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77" w:type="pct"/>
        <w:tblCellSpacing w:w="15" w:type="dxa"/>
        <w:tblInd w:w="-1035" w:type="dxa"/>
        <w:tblCellMar>
          <w:top w:w="15" w:type="dxa"/>
          <w:left w:w="15" w:type="dxa"/>
          <w:bottom w:w="15" w:type="dxa"/>
          <w:right w:w="15" w:type="dxa"/>
        </w:tblCellMar>
        <w:tblLook w:val="0000"/>
      </w:tblPr>
      <w:tblGrid>
        <w:gridCol w:w="10597"/>
      </w:tblGrid>
      <w:tr w:rsidR="00C1330F" w:rsidTr="00D624F3">
        <w:trPr>
          <w:tblCellSpacing w:w="15" w:type="dxa"/>
        </w:trPr>
        <w:tc>
          <w:tcPr>
            <w:tcW w:w="4969" w:type="pct"/>
            <w:vAlign w:val="center"/>
          </w:tcPr>
          <w:p w:rsidR="00C1330F" w:rsidRDefault="00C1330F" w:rsidP="00C1330F">
            <w:pPr>
              <w:spacing w:after="240"/>
            </w:pPr>
          </w:p>
          <w:tbl>
            <w:tblPr>
              <w:tblW w:w="0" w:type="auto"/>
              <w:tblCellSpacing w:w="15" w:type="dxa"/>
              <w:tblCellMar>
                <w:top w:w="15" w:type="dxa"/>
                <w:left w:w="15" w:type="dxa"/>
                <w:bottom w:w="15" w:type="dxa"/>
                <w:right w:w="15" w:type="dxa"/>
              </w:tblCellMar>
              <w:tblLook w:val="0000"/>
            </w:tblPr>
            <w:tblGrid>
              <w:gridCol w:w="10507"/>
            </w:tblGrid>
            <w:tr w:rsidR="00C1330F" w:rsidTr="00D624F3">
              <w:trPr>
                <w:tblCellSpacing w:w="15" w:type="dxa"/>
              </w:trPr>
              <w:tc>
                <w:tcPr>
                  <w:tcW w:w="0" w:type="auto"/>
                  <w:vAlign w:val="center"/>
                </w:tcPr>
                <w:p w:rsidR="00C1330F" w:rsidRDefault="00C1330F" w:rsidP="00C1330F"/>
              </w:tc>
            </w:tr>
            <w:tr w:rsidR="00C1330F" w:rsidTr="00D624F3">
              <w:trPr>
                <w:tblCellSpacing w:w="15" w:type="dxa"/>
              </w:trPr>
              <w:tc>
                <w:tcPr>
                  <w:tcW w:w="0" w:type="auto"/>
                  <w:vAlign w:val="center"/>
                </w:tcPr>
                <w:p w:rsidR="00C1330F" w:rsidRDefault="00C1330F" w:rsidP="00C1330F">
                  <w:pPr>
                    <w:spacing w:after="280"/>
                    <w:rPr>
                      <w:rFonts w:ascii="Arial" w:hAnsi="Arial" w:cs="Arial"/>
                      <w:sz w:val="28"/>
                      <w:szCs w:val="28"/>
                    </w:rPr>
                  </w:pPr>
                  <w:r>
                    <w:rPr>
                      <w:rFonts w:ascii="Arial" w:hAnsi="Arial" w:cs="Arial"/>
                      <w:sz w:val="28"/>
                      <w:szCs w:val="28"/>
                    </w:rPr>
                    <w:t xml:space="preserve">SIND DOS TRAB EM EMP DE T E O DE MESAS TELEF NO EST SE, CNPJ n. 15.612.468/0001-04, neste ato </w:t>
                  </w:r>
                  <w:proofErr w:type="gramStart"/>
                  <w:r>
                    <w:rPr>
                      <w:rFonts w:ascii="Arial" w:hAnsi="Arial" w:cs="Arial"/>
                      <w:sz w:val="28"/>
                      <w:szCs w:val="28"/>
                    </w:rPr>
                    <w:t>representado(</w:t>
                  </w:r>
                  <w:proofErr w:type="gramEnd"/>
                  <w:r>
                    <w:rPr>
                      <w:rFonts w:ascii="Arial" w:hAnsi="Arial" w:cs="Arial"/>
                      <w:sz w:val="28"/>
                      <w:szCs w:val="28"/>
                    </w:rPr>
                    <w:t>a) por seu Presidente, Sr(a). IARACI MARIA SILVA;</w:t>
                  </w:r>
                  <w:r>
                    <w:rPr>
                      <w:rFonts w:ascii="Arial" w:hAnsi="Arial" w:cs="Arial"/>
                      <w:sz w:val="28"/>
                      <w:szCs w:val="28"/>
                    </w:rPr>
                    <w:br/>
                  </w:r>
                  <w:r>
                    <w:rPr>
                      <w:rFonts w:ascii="Arial" w:hAnsi="Arial" w:cs="Arial"/>
                      <w:sz w:val="28"/>
                      <w:szCs w:val="28"/>
                    </w:rPr>
                    <w:br/>
                    <w:t>E</w:t>
                  </w:r>
                  <w:r>
                    <w:rPr>
                      <w:rFonts w:ascii="Arial" w:hAnsi="Arial" w:cs="Arial"/>
                      <w:sz w:val="28"/>
                      <w:szCs w:val="28"/>
                    </w:rPr>
                    <w:br/>
                  </w:r>
                  <w:r>
                    <w:rPr>
                      <w:rFonts w:ascii="Arial" w:hAnsi="Arial" w:cs="Arial"/>
                      <w:sz w:val="28"/>
                      <w:szCs w:val="28"/>
                    </w:rPr>
                    <w:br/>
                    <w:t xml:space="preserve">SINDICATO DAS EMPRESAS DE ASSEIO E CONS DO ESTADO DE SE, CNPJ n. 32.742.231/0001-67, neste ato </w:t>
                  </w:r>
                  <w:proofErr w:type="gramStart"/>
                  <w:r>
                    <w:rPr>
                      <w:rFonts w:ascii="Arial" w:hAnsi="Arial" w:cs="Arial"/>
                      <w:sz w:val="28"/>
                      <w:szCs w:val="28"/>
                    </w:rPr>
                    <w:t>representado(</w:t>
                  </w:r>
                  <w:proofErr w:type="gramEnd"/>
                  <w:r>
                    <w:rPr>
                      <w:rFonts w:ascii="Arial" w:hAnsi="Arial" w:cs="Arial"/>
                      <w:sz w:val="28"/>
                      <w:szCs w:val="28"/>
                    </w:rPr>
                    <w:t>a) por seu Vice-Presidente, Sr(a). GILDASIO BARRETO MUNIZ;</w:t>
                  </w:r>
                  <w:r>
                    <w:rPr>
                      <w:rFonts w:ascii="Arial" w:hAnsi="Arial" w:cs="Arial"/>
                      <w:sz w:val="28"/>
                      <w:szCs w:val="28"/>
                    </w:rPr>
                    <w:br/>
                  </w:r>
                  <w:r>
                    <w:rPr>
                      <w:rFonts w:ascii="Arial" w:hAnsi="Arial" w:cs="Arial"/>
                      <w:sz w:val="28"/>
                      <w:szCs w:val="28"/>
                    </w:rPr>
                    <w:br/>
                    <w:t xml:space="preserve">celebram a presente CONVENÇÃO COLETIVA DE TRABALHO, estipulando as condições de trabalho previstas nas cláusulas seguintes: </w:t>
                  </w:r>
                  <w:r>
                    <w:rPr>
                      <w:rFonts w:ascii="Arial" w:hAnsi="Arial" w:cs="Arial"/>
                      <w:sz w:val="28"/>
                      <w:szCs w:val="28"/>
                    </w:rPr>
                    <w:br/>
                  </w:r>
                  <w:r>
                    <w:rPr>
                      <w:rFonts w:ascii="Arial" w:hAnsi="Arial" w:cs="Arial"/>
                      <w:sz w:val="28"/>
                      <w:szCs w:val="28"/>
                    </w:rPr>
                    <w:br/>
                  </w:r>
                  <w:r>
                    <w:rPr>
                      <w:rFonts w:ascii="Arial" w:hAnsi="Arial" w:cs="Arial"/>
                      <w:sz w:val="28"/>
                      <w:szCs w:val="28"/>
                    </w:rPr>
                    <w:br/>
                  </w:r>
                  <w:r>
                    <w:rPr>
                      <w:rFonts w:ascii="Arial" w:hAnsi="Arial" w:cs="Arial"/>
                      <w:sz w:val="28"/>
                      <w:szCs w:val="28"/>
                    </w:rPr>
                    <w:br/>
                  </w:r>
                  <w:r>
                    <w:rPr>
                      <w:rFonts w:ascii="Arial" w:hAnsi="Arial" w:cs="Arial"/>
                      <w:b/>
                      <w:bCs/>
                      <w:sz w:val="28"/>
                      <w:szCs w:val="28"/>
                    </w:rPr>
                    <w:t>CLÁUSULA PRIMEIRA - VIGÊNCIA E DATA-BASE</w:t>
                  </w:r>
                  <w:r>
                    <w:rPr>
                      <w:rFonts w:ascii="Arial" w:hAnsi="Arial" w:cs="Arial"/>
                      <w:sz w:val="28"/>
                      <w:szCs w:val="28"/>
                    </w:rPr>
                    <w:br/>
                  </w:r>
                  <w:r>
                    <w:rPr>
                      <w:rFonts w:ascii="Arial" w:hAnsi="Arial" w:cs="Arial"/>
                      <w:sz w:val="28"/>
                      <w:szCs w:val="28"/>
                    </w:rPr>
                    <w:br/>
                    <w:t>As partes fixam a vigência da presente Convenção Coletiva de Trabalho no período de 1º de janeiro de 2011 a 31 de dezembro de 2011 e a data-base da categoria em 1º de janeiro.</w:t>
                  </w:r>
                  <w:r>
                    <w:rPr>
                      <w:rFonts w:ascii="Arial" w:hAnsi="Arial" w:cs="Arial"/>
                      <w:sz w:val="28"/>
                      <w:szCs w:val="28"/>
                    </w:rPr>
                    <w:br/>
                  </w:r>
                  <w:r>
                    <w:rPr>
                      <w:rFonts w:ascii="Arial" w:hAnsi="Arial" w:cs="Arial"/>
                      <w:sz w:val="28"/>
                      <w:szCs w:val="28"/>
                    </w:rPr>
                    <w:br/>
                  </w:r>
                  <w:r>
                    <w:rPr>
                      <w:rFonts w:ascii="Arial" w:hAnsi="Arial" w:cs="Arial"/>
                      <w:b/>
                      <w:bCs/>
                      <w:sz w:val="28"/>
                      <w:szCs w:val="28"/>
                    </w:rPr>
                    <w:t>CLÁUSULA SEGUNDA - ABRANGÊNCIA</w:t>
                  </w:r>
                  <w:r>
                    <w:rPr>
                      <w:rFonts w:ascii="Arial" w:hAnsi="Arial" w:cs="Arial"/>
                      <w:sz w:val="28"/>
                      <w:szCs w:val="28"/>
                    </w:rPr>
                    <w:br/>
                  </w:r>
                  <w:r>
                    <w:rPr>
                      <w:rFonts w:ascii="Arial" w:hAnsi="Arial" w:cs="Arial"/>
                      <w:sz w:val="28"/>
                      <w:szCs w:val="28"/>
                    </w:rPr>
                    <w:br/>
                    <w:t xml:space="preserve">A presente Convenção Coletiva de Trabalho abrangerá a(s) categoria(s) </w:t>
                  </w:r>
                  <w:r>
                    <w:rPr>
                      <w:rFonts w:ascii="Arial" w:hAnsi="Arial" w:cs="Arial"/>
                      <w:b/>
                      <w:bCs/>
                      <w:sz w:val="28"/>
                      <w:szCs w:val="28"/>
                    </w:rPr>
                    <w:t xml:space="preserve">A presente Convenção Coletiva de Trabalho abrangerá a(s) categoria(s) dos trabalhadores em empresas de telecomunicações e operadores de mesas telefônicas ou similares ligadas </w:t>
                  </w:r>
                  <w:proofErr w:type="gramStart"/>
                  <w:r>
                    <w:rPr>
                      <w:rFonts w:ascii="Arial" w:hAnsi="Arial" w:cs="Arial"/>
                      <w:b/>
                      <w:bCs/>
                      <w:sz w:val="28"/>
                      <w:szCs w:val="28"/>
                    </w:rPr>
                    <w:t>a</w:t>
                  </w:r>
                  <w:proofErr w:type="gramEnd"/>
                  <w:r>
                    <w:rPr>
                      <w:rFonts w:ascii="Arial" w:hAnsi="Arial" w:cs="Arial"/>
                      <w:b/>
                      <w:bCs/>
                      <w:sz w:val="28"/>
                      <w:szCs w:val="28"/>
                    </w:rPr>
                    <w:t xml:space="preserve"> área / ramo de telecomunicações, vinculados a representação dos Sindicatos signatários</w:t>
                  </w:r>
                  <w:r>
                    <w:rPr>
                      <w:rFonts w:ascii="Arial" w:hAnsi="Arial" w:cs="Arial"/>
                      <w:sz w:val="28"/>
                      <w:szCs w:val="28"/>
                    </w:rPr>
                    <w:t xml:space="preserve">, com abrangência territorial em </w:t>
                  </w:r>
                  <w:r>
                    <w:rPr>
                      <w:rFonts w:ascii="Arial" w:hAnsi="Arial" w:cs="Arial"/>
                      <w:b/>
                      <w:bCs/>
                      <w:sz w:val="28"/>
                      <w:szCs w:val="28"/>
                    </w:rPr>
                    <w:t>Aracaju/SE</w:t>
                  </w:r>
                  <w:r>
                    <w:rPr>
                      <w:rFonts w:ascii="Arial" w:hAnsi="Arial" w:cs="Arial"/>
                      <w:sz w:val="28"/>
                      <w:szCs w:val="28"/>
                    </w:rPr>
                    <w:t>.</w:t>
                  </w:r>
                  <w:r>
                    <w:rPr>
                      <w:rFonts w:ascii="Arial" w:hAnsi="Arial" w:cs="Arial"/>
                      <w:sz w:val="28"/>
                      <w:szCs w:val="28"/>
                    </w:rPr>
                    <w:br/>
                  </w:r>
                  <w:r>
                    <w:rPr>
                      <w:rFonts w:ascii="Arial" w:hAnsi="Arial" w:cs="Arial"/>
                      <w:sz w:val="28"/>
                      <w:szCs w:val="28"/>
                    </w:rPr>
                    <w:br/>
                  </w:r>
                  <w:r>
                    <w:rPr>
                      <w:rFonts w:ascii="Arial" w:hAnsi="Arial" w:cs="Arial"/>
                      <w:sz w:val="28"/>
                      <w:szCs w:val="28"/>
                    </w:rPr>
                    <w:br/>
                  </w:r>
                  <w:r>
                    <w:rPr>
                      <w:rFonts w:ascii="Arial" w:hAnsi="Arial" w:cs="Arial"/>
                      <w:b/>
                      <w:bCs/>
                      <w:sz w:val="28"/>
                      <w:szCs w:val="28"/>
                    </w:rPr>
                    <w:t>Salários, Reajustes e Pagamento</w:t>
                  </w:r>
                  <w:r>
                    <w:rPr>
                      <w:rFonts w:ascii="Arial" w:hAnsi="Arial" w:cs="Arial"/>
                      <w:b/>
                      <w:bCs/>
                      <w:sz w:val="28"/>
                      <w:szCs w:val="28"/>
                    </w:rPr>
                    <w:br/>
                  </w:r>
                  <w:r>
                    <w:rPr>
                      <w:rFonts w:ascii="Arial" w:hAnsi="Arial" w:cs="Arial"/>
                      <w:b/>
                      <w:bCs/>
                      <w:sz w:val="28"/>
                      <w:szCs w:val="28"/>
                    </w:rPr>
                    <w:br/>
                  </w:r>
                </w:p>
                <w:p w:rsidR="00C1330F" w:rsidRDefault="00C1330F" w:rsidP="00C1330F">
                  <w:pPr>
                    <w:jc w:val="center"/>
                    <w:rPr>
                      <w:rFonts w:ascii="Arial" w:hAnsi="Arial" w:cs="Arial"/>
                      <w:sz w:val="28"/>
                      <w:szCs w:val="28"/>
                    </w:rPr>
                  </w:pPr>
                  <w:r>
                    <w:rPr>
                      <w:rFonts w:ascii="Arial" w:hAnsi="Arial" w:cs="Arial"/>
                      <w:b/>
                      <w:bCs/>
                      <w:sz w:val="28"/>
                      <w:szCs w:val="28"/>
                    </w:rPr>
                    <w:t>Piso Salarial</w:t>
                  </w:r>
                  <w:r>
                    <w:rPr>
                      <w:rFonts w:ascii="Arial" w:hAnsi="Arial" w:cs="Arial"/>
                      <w:b/>
                      <w:bCs/>
                      <w:sz w:val="28"/>
                      <w:szCs w:val="28"/>
                    </w:rPr>
                    <w:br/>
                  </w:r>
                  <w:r>
                    <w:rPr>
                      <w:rFonts w:ascii="Arial" w:hAnsi="Arial" w:cs="Arial"/>
                      <w:b/>
                      <w:bCs/>
                      <w:sz w:val="28"/>
                      <w:szCs w:val="28"/>
                    </w:rPr>
                    <w:br/>
                  </w:r>
                </w:p>
                <w:p w:rsidR="00C1330F" w:rsidRDefault="00C1330F" w:rsidP="00C1330F">
                  <w:pPr>
                    <w:spacing w:after="280"/>
                    <w:rPr>
                      <w:rFonts w:ascii="Arial" w:hAnsi="Arial" w:cs="Arial"/>
                      <w:sz w:val="28"/>
                      <w:szCs w:val="28"/>
                    </w:rPr>
                  </w:pPr>
                  <w:r>
                    <w:rPr>
                      <w:rFonts w:ascii="Arial" w:hAnsi="Arial" w:cs="Arial"/>
                      <w:b/>
                      <w:bCs/>
                      <w:sz w:val="28"/>
                      <w:szCs w:val="28"/>
                    </w:rPr>
                    <w:t>CLÁUSULA TERCEIRA - DO PISO SALARIAL</w:t>
                  </w:r>
                </w:p>
                <w:p w:rsidR="00C1330F" w:rsidRDefault="00C1330F" w:rsidP="00C1330F">
                  <w:pPr>
                    <w:tabs>
                      <w:tab w:val="left" w:pos="8820"/>
                    </w:tabs>
                    <w:ind w:left="-540" w:right="459"/>
                    <w:jc w:val="both"/>
                    <w:rPr>
                      <w:iCs/>
                      <w:sz w:val="28"/>
                      <w:szCs w:val="28"/>
                    </w:rPr>
                  </w:pPr>
                  <w:r>
                    <w:rPr>
                      <w:iCs/>
                      <w:sz w:val="28"/>
                      <w:szCs w:val="28"/>
                    </w:rPr>
                    <w:t xml:space="preserve">A </w:t>
                  </w:r>
                </w:p>
                <w:p w:rsidR="00C1330F" w:rsidRDefault="00C1330F" w:rsidP="00C1330F">
                  <w:pPr>
                    <w:tabs>
                      <w:tab w:val="left" w:pos="8820"/>
                    </w:tabs>
                    <w:ind w:right="459"/>
                    <w:jc w:val="both"/>
                    <w:rPr>
                      <w:iCs/>
                      <w:sz w:val="28"/>
                      <w:szCs w:val="28"/>
                    </w:rPr>
                  </w:pPr>
                  <w:r>
                    <w:rPr>
                      <w:iCs/>
                      <w:sz w:val="28"/>
                      <w:szCs w:val="28"/>
                    </w:rPr>
                    <w:t xml:space="preserve">A partir de </w:t>
                  </w:r>
                  <w:r>
                    <w:rPr>
                      <w:b/>
                      <w:iCs/>
                      <w:color w:val="000000"/>
                      <w:sz w:val="28"/>
                      <w:szCs w:val="28"/>
                    </w:rPr>
                    <w:t>01 de janeiro de 2011</w:t>
                  </w:r>
                  <w:r>
                    <w:rPr>
                      <w:iCs/>
                      <w:sz w:val="28"/>
                      <w:szCs w:val="28"/>
                    </w:rPr>
                    <w:t xml:space="preserve"> o piso salarial da categoria profissional abrangida por </w:t>
                  </w:r>
                  <w:r>
                    <w:rPr>
                      <w:iCs/>
                      <w:sz w:val="28"/>
                      <w:szCs w:val="28"/>
                    </w:rPr>
                    <w:lastRenderedPageBreak/>
                    <w:t>esta convenção coletiva de trabalho será de:</w:t>
                  </w:r>
                </w:p>
                <w:p w:rsidR="00C1330F" w:rsidRDefault="00C1330F" w:rsidP="00C1330F">
                  <w:pPr>
                    <w:tabs>
                      <w:tab w:val="left" w:pos="8820"/>
                    </w:tabs>
                    <w:ind w:right="459"/>
                    <w:jc w:val="both"/>
                    <w:rPr>
                      <w:iCs/>
                      <w:sz w:val="28"/>
                      <w:szCs w:val="28"/>
                    </w:rPr>
                  </w:pPr>
                </w:p>
                <w:p w:rsidR="00C1330F" w:rsidRDefault="00C1330F" w:rsidP="00C1330F">
                  <w:pPr>
                    <w:tabs>
                      <w:tab w:val="left" w:pos="8820"/>
                    </w:tabs>
                    <w:ind w:right="459"/>
                    <w:jc w:val="both"/>
                    <w:rPr>
                      <w:b/>
                      <w:iCs/>
                      <w:color w:val="000000"/>
                      <w:sz w:val="28"/>
                      <w:szCs w:val="28"/>
                    </w:rPr>
                  </w:pPr>
                  <w:r>
                    <w:rPr>
                      <w:b/>
                      <w:iCs/>
                      <w:color w:val="000000"/>
                      <w:sz w:val="28"/>
                      <w:szCs w:val="28"/>
                    </w:rPr>
                    <w:t>TELEFONISTAS E OPERADORES DE CALL CENTER - R$ 683,11</w:t>
                  </w:r>
                  <w:r>
                    <w:rPr>
                      <w:iCs/>
                      <w:color w:val="000000"/>
                      <w:sz w:val="28"/>
                      <w:szCs w:val="28"/>
                    </w:rPr>
                    <w:t xml:space="preserve"> </w:t>
                  </w:r>
                  <w:r>
                    <w:rPr>
                      <w:b/>
                      <w:iCs/>
                      <w:color w:val="000000"/>
                      <w:sz w:val="28"/>
                      <w:szCs w:val="28"/>
                    </w:rPr>
                    <w:t>(seiscentos e oitenta e três reais e onze centavos).</w:t>
                  </w:r>
                </w:p>
                <w:p w:rsidR="00C1330F" w:rsidRDefault="00C1330F" w:rsidP="00C1330F">
                  <w:pPr>
                    <w:tabs>
                      <w:tab w:val="left" w:pos="8820"/>
                    </w:tabs>
                    <w:ind w:right="459"/>
                    <w:jc w:val="both"/>
                    <w:rPr>
                      <w:b/>
                      <w:iCs/>
                      <w:color w:val="000000"/>
                      <w:sz w:val="28"/>
                      <w:szCs w:val="28"/>
                    </w:rPr>
                  </w:pPr>
                </w:p>
                <w:p w:rsidR="00C1330F" w:rsidRDefault="00C1330F" w:rsidP="00C1330F">
                  <w:pPr>
                    <w:tabs>
                      <w:tab w:val="left" w:pos="8820"/>
                    </w:tabs>
                    <w:ind w:right="459"/>
                    <w:jc w:val="both"/>
                    <w:rPr>
                      <w:b/>
                      <w:iCs/>
                      <w:color w:val="FF0000"/>
                      <w:sz w:val="28"/>
                      <w:szCs w:val="28"/>
                    </w:rPr>
                  </w:pPr>
                  <w:r>
                    <w:rPr>
                      <w:b/>
                      <w:iCs/>
                      <w:color w:val="000000"/>
                      <w:sz w:val="28"/>
                      <w:szCs w:val="28"/>
                    </w:rPr>
                    <w:t xml:space="preserve">IRLA/OSC – 969,16 </w:t>
                  </w:r>
                  <w:proofErr w:type="gramStart"/>
                  <w:r>
                    <w:rPr>
                      <w:b/>
                      <w:iCs/>
                      <w:color w:val="000000"/>
                      <w:sz w:val="28"/>
                      <w:szCs w:val="28"/>
                    </w:rPr>
                    <w:t xml:space="preserve">( </w:t>
                  </w:r>
                  <w:proofErr w:type="gramEnd"/>
                  <w:r>
                    <w:rPr>
                      <w:b/>
                      <w:iCs/>
                      <w:color w:val="000000"/>
                      <w:sz w:val="28"/>
                      <w:szCs w:val="28"/>
                    </w:rPr>
                    <w:t xml:space="preserve">novecentos e sessenta e nove reais e </w:t>
                  </w:r>
                  <w:proofErr w:type="spellStart"/>
                  <w:r>
                    <w:rPr>
                      <w:b/>
                      <w:iCs/>
                      <w:color w:val="000000"/>
                      <w:sz w:val="28"/>
                      <w:szCs w:val="28"/>
                    </w:rPr>
                    <w:t>dezeseis</w:t>
                  </w:r>
                  <w:proofErr w:type="spellEnd"/>
                  <w:r>
                    <w:rPr>
                      <w:b/>
                      <w:iCs/>
                      <w:color w:val="000000"/>
                      <w:sz w:val="28"/>
                      <w:szCs w:val="28"/>
                    </w:rPr>
                    <w:t xml:space="preserve"> centavos ),</w:t>
                  </w:r>
                </w:p>
                <w:p w:rsidR="00C1330F" w:rsidRDefault="00C1330F" w:rsidP="00C1330F">
                  <w:pPr>
                    <w:tabs>
                      <w:tab w:val="left" w:pos="8820"/>
                    </w:tabs>
                    <w:ind w:right="459"/>
                    <w:jc w:val="both"/>
                    <w:rPr>
                      <w:iCs/>
                      <w:sz w:val="28"/>
                      <w:szCs w:val="28"/>
                    </w:rPr>
                  </w:pPr>
                </w:p>
                <w:p w:rsidR="00C1330F" w:rsidRDefault="00C1330F" w:rsidP="00C1330F">
                  <w:pPr>
                    <w:tabs>
                      <w:tab w:val="left" w:pos="8820"/>
                    </w:tabs>
                    <w:ind w:right="459"/>
                    <w:jc w:val="both"/>
                    <w:rPr>
                      <w:b/>
                      <w:iCs/>
                      <w:sz w:val="28"/>
                      <w:szCs w:val="28"/>
                    </w:rPr>
                  </w:pPr>
                  <w:r>
                    <w:rPr>
                      <w:b/>
                      <w:iCs/>
                      <w:sz w:val="28"/>
                      <w:szCs w:val="28"/>
                    </w:rPr>
                    <w:t xml:space="preserve">CABISTA/ORA – R$ 1.042,36 </w:t>
                  </w:r>
                  <w:proofErr w:type="gramStart"/>
                  <w:r>
                    <w:rPr>
                      <w:b/>
                      <w:iCs/>
                      <w:sz w:val="28"/>
                      <w:szCs w:val="28"/>
                    </w:rPr>
                    <w:t xml:space="preserve">( </w:t>
                  </w:r>
                  <w:proofErr w:type="gramEnd"/>
                  <w:r>
                    <w:rPr>
                      <w:b/>
                      <w:iCs/>
                      <w:sz w:val="28"/>
                      <w:szCs w:val="28"/>
                    </w:rPr>
                    <w:t>um mil e quarenta e dois reais e trinta e seis centavos),</w:t>
                  </w:r>
                </w:p>
                <w:p w:rsidR="00C1330F" w:rsidRDefault="00C1330F" w:rsidP="00C1330F">
                  <w:pPr>
                    <w:tabs>
                      <w:tab w:val="left" w:pos="8820"/>
                    </w:tabs>
                    <w:ind w:right="459"/>
                    <w:jc w:val="both"/>
                    <w:rPr>
                      <w:b/>
                      <w:iCs/>
                      <w:sz w:val="28"/>
                      <w:szCs w:val="28"/>
                    </w:rPr>
                  </w:pPr>
                </w:p>
                <w:p w:rsidR="00C1330F" w:rsidRDefault="00C1330F" w:rsidP="00C1330F">
                  <w:pPr>
                    <w:tabs>
                      <w:tab w:val="left" w:pos="8820"/>
                    </w:tabs>
                    <w:ind w:right="459"/>
                    <w:jc w:val="both"/>
                    <w:rPr>
                      <w:b/>
                      <w:iCs/>
                      <w:sz w:val="28"/>
                      <w:szCs w:val="28"/>
                    </w:rPr>
                  </w:pPr>
                  <w:r>
                    <w:rPr>
                      <w:b/>
                      <w:iCs/>
                      <w:sz w:val="28"/>
                      <w:szCs w:val="28"/>
                    </w:rPr>
                    <w:t xml:space="preserve">AUXILIAR TÉCNICO – R$ 1.291,46 </w:t>
                  </w:r>
                  <w:proofErr w:type="gramStart"/>
                  <w:r>
                    <w:rPr>
                      <w:b/>
                      <w:iCs/>
                      <w:sz w:val="28"/>
                      <w:szCs w:val="28"/>
                    </w:rPr>
                    <w:t xml:space="preserve">( </w:t>
                  </w:r>
                  <w:proofErr w:type="gramEnd"/>
                  <w:r>
                    <w:rPr>
                      <w:b/>
                      <w:iCs/>
                      <w:sz w:val="28"/>
                      <w:szCs w:val="28"/>
                    </w:rPr>
                    <w:t>hum mil duzentos e noventa e um reais e quarenta e seis centavos ),</w:t>
                  </w:r>
                </w:p>
                <w:p w:rsidR="00C1330F" w:rsidRDefault="00C1330F" w:rsidP="00C1330F">
                  <w:pPr>
                    <w:tabs>
                      <w:tab w:val="left" w:pos="8820"/>
                    </w:tabs>
                    <w:ind w:right="459"/>
                    <w:jc w:val="both"/>
                    <w:rPr>
                      <w:b/>
                      <w:iCs/>
                      <w:sz w:val="28"/>
                      <w:szCs w:val="28"/>
                    </w:rPr>
                  </w:pPr>
                  <w:r>
                    <w:rPr>
                      <w:b/>
                      <w:iCs/>
                      <w:sz w:val="28"/>
                      <w:szCs w:val="28"/>
                    </w:rPr>
                    <w:t xml:space="preserve">TÉCNICO EM TELECOMUNICAÇÃO – R$ 1.699,30 </w:t>
                  </w:r>
                  <w:proofErr w:type="gramStart"/>
                  <w:r>
                    <w:rPr>
                      <w:b/>
                      <w:iCs/>
                      <w:sz w:val="28"/>
                      <w:szCs w:val="28"/>
                    </w:rPr>
                    <w:t xml:space="preserve">( </w:t>
                  </w:r>
                  <w:proofErr w:type="gramEnd"/>
                  <w:r>
                    <w:rPr>
                      <w:b/>
                      <w:iCs/>
                      <w:sz w:val="28"/>
                      <w:szCs w:val="28"/>
                    </w:rPr>
                    <w:t>hum mil seiscentos e noventa e nove reais e trinta centavos).</w:t>
                  </w:r>
                </w:p>
                <w:p w:rsidR="00C1330F" w:rsidRDefault="00C1330F" w:rsidP="00C1330F">
                  <w:pPr>
                    <w:tabs>
                      <w:tab w:val="left" w:pos="8820"/>
                    </w:tabs>
                    <w:ind w:right="459"/>
                    <w:jc w:val="both"/>
                    <w:rPr>
                      <w:iCs/>
                      <w:sz w:val="28"/>
                      <w:szCs w:val="28"/>
                    </w:rPr>
                  </w:pPr>
                </w:p>
                <w:p w:rsidR="00C1330F" w:rsidRDefault="00C1330F" w:rsidP="00C1330F">
                  <w:pPr>
                    <w:tabs>
                      <w:tab w:val="left" w:pos="8820"/>
                    </w:tabs>
                    <w:ind w:right="459"/>
                    <w:jc w:val="both"/>
                    <w:rPr>
                      <w:iCs/>
                      <w:sz w:val="28"/>
                      <w:szCs w:val="28"/>
                    </w:rPr>
                  </w:pPr>
                  <w:r>
                    <w:rPr>
                      <w:b/>
                      <w:iCs/>
                      <w:sz w:val="28"/>
                      <w:szCs w:val="28"/>
                    </w:rPr>
                    <w:t>PARÁGRAFO ÚNICO</w:t>
                  </w:r>
                  <w:r>
                    <w:rPr>
                      <w:iCs/>
                      <w:sz w:val="28"/>
                      <w:szCs w:val="28"/>
                    </w:rPr>
                    <w:t xml:space="preserve"> – Face da data base da categoria profissional e no exercício do direito constitucional da livre negociação (art.7º incisos V, VI, e XXVI, da C.F), fica </w:t>
                  </w:r>
                  <w:proofErr w:type="gramStart"/>
                  <w:r>
                    <w:rPr>
                      <w:iCs/>
                      <w:sz w:val="28"/>
                      <w:szCs w:val="28"/>
                    </w:rPr>
                    <w:t>estipulado</w:t>
                  </w:r>
                  <w:proofErr w:type="gramEnd"/>
                  <w:r>
                    <w:rPr>
                      <w:iCs/>
                      <w:sz w:val="28"/>
                      <w:szCs w:val="28"/>
                    </w:rPr>
                    <w:t xml:space="preserve"> que, na data base de </w:t>
                  </w:r>
                  <w:r>
                    <w:rPr>
                      <w:b/>
                      <w:iCs/>
                      <w:color w:val="000000"/>
                      <w:sz w:val="28"/>
                      <w:szCs w:val="28"/>
                    </w:rPr>
                    <w:t>01/05/2010</w:t>
                  </w:r>
                  <w:r>
                    <w:rPr>
                      <w:iCs/>
                      <w:sz w:val="28"/>
                      <w:szCs w:val="28"/>
                    </w:rPr>
                    <w:t xml:space="preserve">, as empresas concederão reajuste salarial de </w:t>
                  </w:r>
                  <w:r>
                    <w:rPr>
                      <w:b/>
                      <w:iCs/>
                      <w:sz w:val="28"/>
                      <w:szCs w:val="28"/>
                    </w:rPr>
                    <w:t>10</w:t>
                  </w:r>
                  <w:r>
                    <w:rPr>
                      <w:b/>
                      <w:iCs/>
                      <w:color w:val="000000"/>
                      <w:sz w:val="28"/>
                      <w:szCs w:val="28"/>
                    </w:rPr>
                    <w:t xml:space="preserve"> % (dez por cento)</w:t>
                  </w:r>
                  <w:r>
                    <w:rPr>
                      <w:iCs/>
                      <w:sz w:val="28"/>
                      <w:szCs w:val="28"/>
                    </w:rPr>
                    <w:t>, passando a vigorar os salários descritos na cláusula Segunda desta convenção.</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QUARTA - TICKT REFEIÇÃO/ALIMENTAÇÃO</w:t>
                  </w:r>
                </w:p>
                <w:p w:rsidR="00C1330F" w:rsidRDefault="00C1330F" w:rsidP="00C1330F">
                  <w:pPr>
                    <w:tabs>
                      <w:tab w:val="left" w:pos="8820"/>
                    </w:tabs>
                    <w:ind w:right="459"/>
                    <w:jc w:val="both"/>
                    <w:rPr>
                      <w:iCs/>
                      <w:sz w:val="28"/>
                      <w:szCs w:val="28"/>
                    </w:rPr>
                  </w:pPr>
                  <w:r>
                    <w:rPr>
                      <w:iCs/>
                      <w:sz w:val="28"/>
                      <w:szCs w:val="28"/>
                    </w:rPr>
                    <w:t>Todas as empresas fornecerão aos seus empregados o ticket refeição mediante as condições explicitadas na presente cláusula:</w:t>
                  </w:r>
                </w:p>
                <w:p w:rsidR="00C1330F" w:rsidRDefault="00C1330F" w:rsidP="00C1330F">
                  <w:pPr>
                    <w:tabs>
                      <w:tab w:val="left" w:pos="8820"/>
                    </w:tabs>
                    <w:ind w:right="459"/>
                    <w:jc w:val="both"/>
                    <w:rPr>
                      <w:iCs/>
                      <w:sz w:val="28"/>
                      <w:szCs w:val="28"/>
                    </w:rPr>
                  </w:pPr>
                </w:p>
                <w:p w:rsidR="00C1330F" w:rsidRDefault="00C1330F" w:rsidP="00C1330F">
                  <w:pPr>
                    <w:tabs>
                      <w:tab w:val="left" w:pos="8820"/>
                    </w:tabs>
                    <w:ind w:right="459"/>
                    <w:jc w:val="both"/>
                    <w:rPr>
                      <w:iCs/>
                      <w:sz w:val="28"/>
                      <w:szCs w:val="28"/>
                    </w:rPr>
                  </w:pPr>
                  <w:r>
                    <w:rPr>
                      <w:b/>
                      <w:iCs/>
                      <w:sz w:val="28"/>
                      <w:szCs w:val="28"/>
                    </w:rPr>
                    <w:t>PARÁGRAFO PRIMEIRO</w:t>
                  </w:r>
                  <w:r>
                    <w:rPr>
                      <w:iCs/>
                      <w:sz w:val="28"/>
                      <w:szCs w:val="28"/>
                    </w:rPr>
                    <w:t xml:space="preserve"> – Ficam excluídos do presente benefício:</w:t>
                  </w:r>
                </w:p>
                <w:p w:rsidR="00C1330F" w:rsidRDefault="00C1330F" w:rsidP="00C1330F">
                  <w:pPr>
                    <w:tabs>
                      <w:tab w:val="left" w:pos="8820"/>
                    </w:tabs>
                    <w:ind w:right="459"/>
                    <w:jc w:val="both"/>
                    <w:rPr>
                      <w:iCs/>
                      <w:sz w:val="28"/>
                      <w:szCs w:val="28"/>
                    </w:rPr>
                  </w:pPr>
                </w:p>
                <w:p w:rsidR="00C1330F" w:rsidRDefault="00C1330F" w:rsidP="00C1330F">
                  <w:pPr>
                    <w:tabs>
                      <w:tab w:val="left" w:pos="8820"/>
                    </w:tabs>
                    <w:ind w:right="459"/>
                    <w:jc w:val="both"/>
                    <w:rPr>
                      <w:iCs/>
                      <w:sz w:val="28"/>
                      <w:szCs w:val="28"/>
                    </w:rPr>
                  </w:pPr>
                  <w:proofErr w:type="gramStart"/>
                  <w:r>
                    <w:rPr>
                      <w:iCs/>
                      <w:sz w:val="28"/>
                      <w:szCs w:val="28"/>
                    </w:rPr>
                    <w:t>1</w:t>
                  </w:r>
                  <w:proofErr w:type="gramEnd"/>
                  <w:r>
                    <w:rPr>
                      <w:iCs/>
                      <w:sz w:val="28"/>
                      <w:szCs w:val="28"/>
                    </w:rPr>
                    <w:t>) Àqueles empregados que usufruam ou venham a usufruir de alimentação fornecida pela empregadora ou pela  contratante, em cozinha e refeitório próprios, vedada a entrega de marmita  quando existente, na proximidade do local efetivo de trabalho, restaurantes ou similares;</w:t>
                  </w:r>
                </w:p>
                <w:p w:rsidR="00C1330F" w:rsidRDefault="00C1330F" w:rsidP="00C1330F">
                  <w:pPr>
                    <w:tabs>
                      <w:tab w:val="left" w:pos="8820"/>
                    </w:tabs>
                    <w:spacing w:before="240"/>
                    <w:ind w:right="459"/>
                    <w:jc w:val="both"/>
                    <w:rPr>
                      <w:iCs/>
                      <w:sz w:val="28"/>
                      <w:szCs w:val="28"/>
                    </w:rPr>
                  </w:pPr>
                  <w:proofErr w:type="gramStart"/>
                  <w:r>
                    <w:rPr>
                      <w:iCs/>
                      <w:sz w:val="28"/>
                      <w:szCs w:val="28"/>
                    </w:rPr>
                    <w:t>2</w:t>
                  </w:r>
                  <w:proofErr w:type="gramEnd"/>
                  <w:r>
                    <w:rPr>
                      <w:iCs/>
                      <w:sz w:val="28"/>
                      <w:szCs w:val="28"/>
                    </w:rPr>
                    <w:t xml:space="preserve">) Àqueles empregados que trabalhem em jornada inferior a 6 horas diárias e/ou 36 horas semanais, com a ressalva do parágrafo segundo da presente cláusula. Referida exceção não se aplica aos empregados telefonistas, ficando, portanto, assegurado aos mesmos </w:t>
                  </w:r>
                  <w:proofErr w:type="gramStart"/>
                  <w:r>
                    <w:rPr>
                      <w:iCs/>
                      <w:sz w:val="28"/>
                      <w:szCs w:val="28"/>
                    </w:rPr>
                    <w:t>a</w:t>
                  </w:r>
                  <w:proofErr w:type="gramEnd"/>
                  <w:r>
                    <w:rPr>
                      <w:iCs/>
                      <w:sz w:val="28"/>
                      <w:szCs w:val="28"/>
                    </w:rPr>
                    <w:t xml:space="preserve"> percepção do Ticket refeição/alimentação desde que cumprida a jornada disposta no art. 227 da CLT.</w:t>
                  </w:r>
                </w:p>
                <w:p w:rsidR="00C1330F" w:rsidRDefault="00C1330F" w:rsidP="00C1330F">
                  <w:pPr>
                    <w:tabs>
                      <w:tab w:val="left" w:pos="8820"/>
                    </w:tabs>
                    <w:spacing w:before="240"/>
                    <w:ind w:right="459"/>
                    <w:jc w:val="both"/>
                    <w:rPr>
                      <w:b/>
                      <w:iCs/>
                      <w:color w:val="000000"/>
                      <w:sz w:val="28"/>
                      <w:szCs w:val="28"/>
                    </w:rPr>
                  </w:pPr>
                  <w:r>
                    <w:rPr>
                      <w:b/>
                      <w:iCs/>
                      <w:sz w:val="28"/>
                      <w:szCs w:val="28"/>
                    </w:rPr>
                    <w:t>PARÁGRAFO SEGUNDO</w:t>
                  </w:r>
                  <w:r>
                    <w:rPr>
                      <w:iCs/>
                      <w:sz w:val="28"/>
                      <w:szCs w:val="28"/>
                    </w:rPr>
                    <w:t xml:space="preserve"> – </w:t>
                  </w:r>
                  <w:r>
                    <w:rPr>
                      <w:b/>
                      <w:iCs/>
                      <w:color w:val="000000"/>
                      <w:sz w:val="28"/>
                      <w:szCs w:val="28"/>
                    </w:rPr>
                    <w:t>Será descontado de cada empregado beneficiado R$ 1,00 (um real</w:t>
                  </w:r>
                  <w:proofErr w:type="gramStart"/>
                  <w:r>
                    <w:rPr>
                      <w:b/>
                      <w:iCs/>
                      <w:color w:val="000000"/>
                      <w:sz w:val="28"/>
                      <w:szCs w:val="28"/>
                    </w:rPr>
                    <w:t xml:space="preserve"> )</w:t>
                  </w:r>
                  <w:proofErr w:type="gramEnd"/>
                  <w:r>
                    <w:rPr>
                      <w:b/>
                      <w:iCs/>
                      <w:color w:val="000000"/>
                      <w:sz w:val="28"/>
                      <w:szCs w:val="28"/>
                    </w:rPr>
                    <w:t xml:space="preserve"> do valor total do ticket refeição fornecido;</w:t>
                  </w:r>
                </w:p>
                <w:p w:rsidR="00C1330F" w:rsidRDefault="00C1330F" w:rsidP="00C1330F">
                  <w:pPr>
                    <w:tabs>
                      <w:tab w:val="left" w:pos="8820"/>
                    </w:tabs>
                    <w:spacing w:before="240"/>
                    <w:ind w:right="459"/>
                    <w:jc w:val="both"/>
                    <w:rPr>
                      <w:iCs/>
                      <w:sz w:val="28"/>
                      <w:szCs w:val="28"/>
                    </w:rPr>
                  </w:pPr>
                  <w:r>
                    <w:rPr>
                      <w:b/>
                      <w:iCs/>
                      <w:sz w:val="28"/>
                      <w:szCs w:val="28"/>
                    </w:rPr>
                    <w:t>PARÁGRAFO TERCEIRO</w:t>
                  </w:r>
                  <w:r>
                    <w:rPr>
                      <w:iCs/>
                      <w:sz w:val="28"/>
                      <w:szCs w:val="28"/>
                    </w:rPr>
                    <w:t xml:space="preserve"> – Fica facultado às empresas a filiação ao </w:t>
                  </w:r>
                  <w:proofErr w:type="spellStart"/>
                  <w:proofErr w:type="gramStart"/>
                  <w:r>
                    <w:rPr>
                      <w:iCs/>
                      <w:sz w:val="28"/>
                      <w:szCs w:val="28"/>
                    </w:rPr>
                    <w:t>P.A.</w:t>
                  </w:r>
                  <w:proofErr w:type="spellEnd"/>
                  <w:proofErr w:type="gramEnd"/>
                  <w:r>
                    <w:rPr>
                      <w:iCs/>
                      <w:sz w:val="28"/>
                      <w:szCs w:val="28"/>
                    </w:rPr>
                    <w:t>T;</w:t>
                  </w:r>
                </w:p>
                <w:p w:rsidR="00C1330F" w:rsidRDefault="00C1330F" w:rsidP="00C1330F">
                  <w:pPr>
                    <w:tabs>
                      <w:tab w:val="left" w:pos="8820"/>
                    </w:tabs>
                    <w:spacing w:before="240"/>
                    <w:ind w:right="459"/>
                    <w:jc w:val="both"/>
                    <w:rPr>
                      <w:iCs/>
                      <w:sz w:val="28"/>
                      <w:szCs w:val="28"/>
                    </w:rPr>
                  </w:pPr>
                  <w:r>
                    <w:rPr>
                      <w:b/>
                      <w:iCs/>
                      <w:sz w:val="28"/>
                      <w:szCs w:val="28"/>
                    </w:rPr>
                    <w:lastRenderedPageBreak/>
                    <w:t>PARÁGRAFO QUARTO</w:t>
                  </w:r>
                  <w:r>
                    <w:rPr>
                      <w:iCs/>
                      <w:sz w:val="28"/>
                      <w:szCs w:val="28"/>
                    </w:rPr>
                    <w:t xml:space="preserve"> – Benefício disposto na presente cláusula não tem natureza salarial, não se integrando a remuneração do empregado para qualquer fim decorrente da relação de emprego;</w:t>
                  </w:r>
                </w:p>
                <w:p w:rsidR="00C1330F" w:rsidRDefault="00C1330F" w:rsidP="00C1330F">
                  <w:pPr>
                    <w:tabs>
                      <w:tab w:val="left" w:pos="8820"/>
                    </w:tabs>
                    <w:spacing w:before="240"/>
                    <w:ind w:right="459"/>
                    <w:jc w:val="both"/>
                    <w:rPr>
                      <w:iCs/>
                      <w:sz w:val="28"/>
                      <w:szCs w:val="28"/>
                    </w:rPr>
                  </w:pPr>
                  <w:r>
                    <w:rPr>
                      <w:b/>
                      <w:iCs/>
                      <w:sz w:val="28"/>
                      <w:szCs w:val="28"/>
                    </w:rPr>
                    <w:t>PARÁGRAFO QUINTO</w:t>
                  </w:r>
                  <w:r>
                    <w:rPr>
                      <w:iCs/>
                      <w:sz w:val="28"/>
                      <w:szCs w:val="28"/>
                    </w:rPr>
                    <w:t xml:space="preserve"> – Aos empregados beneficiários serão fornecidos mensalmente;</w:t>
                  </w:r>
                </w:p>
                <w:p w:rsidR="00C1330F" w:rsidRDefault="00C1330F" w:rsidP="00C1330F">
                  <w:pPr>
                    <w:tabs>
                      <w:tab w:val="left" w:pos="8820"/>
                    </w:tabs>
                    <w:spacing w:before="240"/>
                    <w:ind w:right="459"/>
                    <w:jc w:val="both"/>
                    <w:rPr>
                      <w:iCs/>
                      <w:sz w:val="28"/>
                      <w:szCs w:val="28"/>
                    </w:rPr>
                  </w:pPr>
                  <w:proofErr w:type="gramStart"/>
                  <w:r>
                    <w:rPr>
                      <w:iCs/>
                      <w:sz w:val="28"/>
                      <w:szCs w:val="28"/>
                    </w:rPr>
                    <w:t>1</w:t>
                  </w:r>
                  <w:proofErr w:type="gramEnd"/>
                  <w:r>
                    <w:rPr>
                      <w:iCs/>
                      <w:sz w:val="28"/>
                      <w:szCs w:val="28"/>
                    </w:rPr>
                    <w:t xml:space="preserve">) Ticket refeição, seja em forma de ticket ou pecúnia, no valor de </w:t>
                  </w:r>
                  <w:r>
                    <w:rPr>
                      <w:b/>
                      <w:iCs/>
                      <w:color w:val="000000"/>
                      <w:sz w:val="28"/>
                      <w:szCs w:val="28"/>
                    </w:rPr>
                    <w:t>R$ 10,00 ( dez reais)</w:t>
                  </w:r>
                  <w:r>
                    <w:rPr>
                      <w:iCs/>
                      <w:sz w:val="28"/>
                      <w:szCs w:val="28"/>
                    </w:rPr>
                    <w:t>, por dia, considerando-se os dias efetivamente trabalhados no mês;</w:t>
                  </w:r>
                </w:p>
                <w:p w:rsidR="00C1330F" w:rsidRDefault="00C1330F" w:rsidP="00C1330F">
                  <w:pPr>
                    <w:tabs>
                      <w:tab w:val="left" w:pos="8820"/>
                    </w:tabs>
                    <w:spacing w:before="240"/>
                    <w:ind w:right="459"/>
                    <w:jc w:val="both"/>
                    <w:rPr>
                      <w:iCs/>
                      <w:sz w:val="28"/>
                      <w:szCs w:val="28"/>
                    </w:rPr>
                  </w:pPr>
                  <w:proofErr w:type="gramStart"/>
                  <w:r>
                    <w:rPr>
                      <w:iCs/>
                      <w:sz w:val="28"/>
                      <w:szCs w:val="28"/>
                    </w:rPr>
                    <w:t>2</w:t>
                  </w:r>
                  <w:proofErr w:type="gramEnd"/>
                  <w:r>
                    <w:rPr>
                      <w:iCs/>
                      <w:sz w:val="28"/>
                      <w:szCs w:val="28"/>
                    </w:rPr>
                    <w:t>) As  empresas terão o direito de descontar dos empregados o referido ticket fornecido em dias de falta ao trabalho;</w:t>
                  </w:r>
                </w:p>
                <w:p w:rsidR="00C1330F" w:rsidRDefault="00C1330F" w:rsidP="00C1330F">
                  <w:pPr>
                    <w:tabs>
                      <w:tab w:val="left" w:pos="8820"/>
                    </w:tabs>
                    <w:spacing w:before="240"/>
                    <w:ind w:right="459"/>
                    <w:jc w:val="both"/>
                    <w:rPr>
                      <w:iCs/>
                      <w:sz w:val="28"/>
                      <w:szCs w:val="28"/>
                    </w:rPr>
                  </w:pPr>
                  <w:proofErr w:type="gramStart"/>
                  <w:r>
                    <w:rPr>
                      <w:iCs/>
                      <w:sz w:val="28"/>
                      <w:szCs w:val="28"/>
                    </w:rPr>
                    <w:t>3</w:t>
                  </w:r>
                  <w:proofErr w:type="gramEnd"/>
                  <w:r>
                    <w:rPr>
                      <w:iCs/>
                      <w:sz w:val="28"/>
                      <w:szCs w:val="28"/>
                    </w:rPr>
                    <w:t>) Aos empregados que cumpra, o regime de trabalho de 12 x 36 horas fica assegurado o mesmo benefício.</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QUINTA - DAS FÈRIAS E DÉCIMO TERCEIRO SALÁRIO</w:t>
                  </w:r>
                </w:p>
                <w:p w:rsidR="00C1330F" w:rsidRDefault="00C1330F" w:rsidP="00C1330F">
                  <w:pPr>
                    <w:spacing w:before="240"/>
                    <w:ind w:right="459"/>
                    <w:jc w:val="both"/>
                    <w:rPr>
                      <w:iCs/>
                      <w:sz w:val="28"/>
                      <w:szCs w:val="28"/>
                    </w:rPr>
                  </w:pPr>
                  <w:r>
                    <w:rPr>
                      <w:iCs/>
                      <w:sz w:val="28"/>
                      <w:szCs w:val="28"/>
                    </w:rPr>
                    <w:t>O pagamento das férias e décimo terceiro salário sofrerão os reflexos das horas extraordinárias, adicionais noturnas e insalubridade, quando houver, e outros previsto em lei.</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SEXTA - DOS UNIFORMES</w:t>
                  </w:r>
                </w:p>
                <w:p w:rsidR="00C1330F" w:rsidRDefault="00C1330F" w:rsidP="00C1330F">
                  <w:pPr>
                    <w:spacing w:before="240"/>
                    <w:ind w:left="180" w:right="459"/>
                    <w:jc w:val="both"/>
                    <w:rPr>
                      <w:iCs/>
                      <w:sz w:val="28"/>
                      <w:szCs w:val="28"/>
                    </w:rPr>
                  </w:pPr>
                  <w:r>
                    <w:rPr>
                      <w:iCs/>
                      <w:sz w:val="28"/>
                      <w:szCs w:val="28"/>
                    </w:rPr>
                    <w:t xml:space="preserve">Obrigam-se as empresas acordantes, a partir da presente convenção coletiva de trabalho, a fornecerem gratuitamente aos seus empregados 02 </w:t>
                  </w:r>
                  <w:proofErr w:type="gramStart"/>
                  <w:r>
                    <w:rPr>
                      <w:iCs/>
                      <w:sz w:val="28"/>
                      <w:szCs w:val="28"/>
                    </w:rPr>
                    <w:t xml:space="preserve">( </w:t>
                  </w:r>
                  <w:proofErr w:type="gramEnd"/>
                  <w:r>
                    <w:rPr>
                      <w:iCs/>
                      <w:sz w:val="28"/>
                      <w:szCs w:val="28"/>
                    </w:rPr>
                    <w:t>dois) uniformes por ano, perfeitamente novos.</w:t>
                  </w:r>
                </w:p>
                <w:p w:rsidR="00C1330F" w:rsidRDefault="00C1330F" w:rsidP="00C1330F">
                  <w:pPr>
                    <w:spacing w:before="240"/>
                    <w:ind w:left="180" w:right="459"/>
                    <w:jc w:val="both"/>
                    <w:rPr>
                      <w:iCs/>
                      <w:sz w:val="28"/>
                      <w:szCs w:val="28"/>
                    </w:rPr>
                  </w:pPr>
                  <w:r>
                    <w:rPr>
                      <w:b/>
                      <w:iCs/>
                      <w:sz w:val="28"/>
                      <w:szCs w:val="28"/>
                    </w:rPr>
                    <w:t>PARÁGRAFO PRIMEIRO</w:t>
                  </w:r>
                  <w:r>
                    <w:rPr>
                      <w:iCs/>
                      <w:sz w:val="28"/>
                      <w:szCs w:val="28"/>
                    </w:rPr>
                    <w:t xml:space="preserve"> – Os empregados acordados ficam desde já obrigados a usá-los exclusivamente em serviço, zelando e mantendo-os rigorosamente limpos comprometendo-se a devolvê-los à empresa em caso demissão.</w:t>
                  </w:r>
                </w:p>
                <w:p w:rsidR="00C1330F" w:rsidRDefault="00C1330F" w:rsidP="00C1330F">
                  <w:pPr>
                    <w:spacing w:before="240"/>
                    <w:ind w:left="180" w:right="459"/>
                    <w:jc w:val="both"/>
                    <w:rPr>
                      <w:iCs/>
                      <w:sz w:val="28"/>
                      <w:szCs w:val="28"/>
                    </w:rPr>
                  </w:pPr>
                  <w:r>
                    <w:rPr>
                      <w:b/>
                      <w:iCs/>
                      <w:sz w:val="28"/>
                      <w:szCs w:val="28"/>
                    </w:rPr>
                    <w:t>PARÁGRAFO SEGUNDO</w:t>
                  </w:r>
                  <w:r>
                    <w:rPr>
                      <w:iCs/>
                      <w:sz w:val="28"/>
                      <w:szCs w:val="28"/>
                    </w:rPr>
                    <w:t xml:space="preserve"> – A não devolução dos uniformes, no caso citado no parágrafo primeiro, implicará no desconto a preço de mercado pela empresa.</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t xml:space="preserve"> </w:t>
                  </w:r>
                  <w:r>
                    <w:rPr>
                      <w:rFonts w:ascii="Arial" w:hAnsi="Arial" w:cs="Arial"/>
                      <w:b/>
                      <w:bCs/>
                      <w:sz w:val="28"/>
                      <w:szCs w:val="28"/>
                    </w:rPr>
                    <w:t>CLÁUSULA SÉTIMA - SEGURO DE VIDA</w:t>
                  </w:r>
                </w:p>
                <w:p w:rsidR="00C1330F" w:rsidRDefault="00C1330F" w:rsidP="00C1330F">
                  <w:pPr>
                    <w:tabs>
                      <w:tab w:val="left" w:pos="1440"/>
                    </w:tabs>
                    <w:ind w:left="180" w:right="459"/>
                    <w:jc w:val="both"/>
                    <w:rPr>
                      <w:sz w:val="28"/>
                      <w:szCs w:val="28"/>
                    </w:rPr>
                  </w:pPr>
                  <w:r>
                    <w:rPr>
                      <w:sz w:val="28"/>
                      <w:szCs w:val="28"/>
                    </w:rPr>
                    <w:t xml:space="preserve">Por esta cláusula todos os trabalhadores pertencentes à categoria profissional abrangidas por esta Convenção Coletiva de Trabalho, associados ou não às entidades profissionais, receberam assistência em caso de incapacidade permanente para o trabalho, invalidez permanente total por doença adquirida no exercício profissional ou falecimento do trabalhador, como definido Manual PASI – Plano de Amparo Social </w:t>
                  </w:r>
                  <w:r>
                    <w:rPr>
                      <w:sz w:val="28"/>
                      <w:szCs w:val="28"/>
                    </w:rPr>
                    <w:lastRenderedPageBreak/>
                    <w:t>Imediato.</w:t>
                  </w:r>
                </w:p>
                <w:p w:rsidR="00C1330F" w:rsidRDefault="00C1330F" w:rsidP="00C1330F">
                  <w:pPr>
                    <w:tabs>
                      <w:tab w:val="left" w:pos="1440"/>
                    </w:tabs>
                    <w:ind w:left="180" w:right="459"/>
                    <w:jc w:val="both"/>
                    <w:rPr>
                      <w:sz w:val="28"/>
                      <w:szCs w:val="28"/>
                    </w:rPr>
                  </w:pPr>
                </w:p>
                <w:p w:rsidR="00C1330F" w:rsidRDefault="00C1330F" w:rsidP="00C1330F">
                  <w:pPr>
                    <w:tabs>
                      <w:tab w:val="left" w:pos="1440"/>
                    </w:tabs>
                    <w:ind w:left="180" w:right="459"/>
                    <w:jc w:val="both"/>
                    <w:rPr>
                      <w:sz w:val="28"/>
                      <w:szCs w:val="28"/>
                    </w:rPr>
                  </w:pPr>
                  <w:r>
                    <w:rPr>
                      <w:b/>
                      <w:sz w:val="28"/>
                      <w:szCs w:val="28"/>
                    </w:rPr>
                    <w:t>§ 1º</w:t>
                  </w:r>
                  <w:r>
                    <w:rPr>
                      <w:sz w:val="28"/>
                      <w:szCs w:val="28"/>
                    </w:rPr>
                    <w:t xml:space="preserve"> - Para viabilidade financeira deste benefício, durante a vigência desta Convenção Coletiva de Trabalho, as empresas, a título de contribuição financeira, recolherão até o dia 10 de cada mês, a Empresa Seguradora, através de guia própria, o valor de R$ 4,00(quatro reais), por empregado que possua, tomando por base o número de empregados do último dia do mês informado ao CAGED, - Durante a vigência desta Convenção Coletiva de Trabalho, os empregadores contribuirão com R$ 3,00(três reais) por empregado e os trabalhadores com R$ 1,00(um real), a ser descontado em folha de pagamento.</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OITAVA - PROGRAMA BÁSICO DE SAÚDE</w:t>
                  </w:r>
                </w:p>
                <w:p w:rsidR="00C1330F" w:rsidRDefault="00C1330F" w:rsidP="00C1330F">
                  <w:pPr>
                    <w:ind w:left="180" w:right="459"/>
                    <w:jc w:val="both"/>
                    <w:rPr>
                      <w:sz w:val="28"/>
                      <w:szCs w:val="28"/>
                    </w:rPr>
                  </w:pPr>
                  <w:r>
                    <w:rPr>
                      <w:sz w:val="28"/>
                      <w:szCs w:val="28"/>
                    </w:rPr>
                    <w:t>O Programa Básico de Saúde com cobertura a todos os integrantes da categoria profissional e consiste em prestar atendimento médico aos segurados pelo Plano de Saúde HAPVIDA ASSISTÊNCIA MÉDICA LTDA, conforme contrato e aditivo anexo a esta convenção Coletiva de Trabalho.</w:t>
                  </w:r>
                </w:p>
                <w:p w:rsidR="00C1330F" w:rsidRDefault="00C1330F" w:rsidP="00C1330F">
                  <w:pPr>
                    <w:ind w:left="180" w:right="459"/>
                    <w:jc w:val="both"/>
                    <w:rPr>
                      <w:sz w:val="28"/>
                      <w:szCs w:val="28"/>
                    </w:rPr>
                  </w:pPr>
                </w:p>
                <w:p w:rsidR="00C1330F" w:rsidRDefault="00C1330F" w:rsidP="00C1330F">
                  <w:pPr>
                    <w:ind w:left="180" w:right="459"/>
                    <w:jc w:val="both"/>
                    <w:rPr>
                      <w:sz w:val="28"/>
                      <w:szCs w:val="28"/>
                    </w:rPr>
                  </w:pPr>
                  <w:r>
                    <w:rPr>
                      <w:sz w:val="28"/>
                      <w:szCs w:val="28"/>
                    </w:rPr>
                    <w:t>§1º - O valor do Plano de Saúde será de R$ 25,00(vinte e cinco reais), sendo que cada empregado contribuirá mensalmente, com a importância de 12,00(doze reais), que será descontado em folha de pagamento e as Empresas contribuirá mensalmente com a importância de R$ 13,00(treze reais), que será repassado mensalmente a Empresa Administradora do Plano de Saúde.</w:t>
                  </w:r>
                </w:p>
                <w:p w:rsidR="00C1330F" w:rsidRDefault="00C1330F" w:rsidP="00C1330F">
                  <w:pPr>
                    <w:ind w:left="180" w:right="459"/>
                    <w:jc w:val="both"/>
                    <w:rPr>
                      <w:sz w:val="28"/>
                      <w:szCs w:val="28"/>
                    </w:rPr>
                  </w:pPr>
                </w:p>
                <w:p w:rsidR="00C1330F" w:rsidRDefault="00C1330F" w:rsidP="00C1330F">
                  <w:pPr>
                    <w:ind w:left="180" w:right="459"/>
                    <w:jc w:val="both"/>
                    <w:rPr>
                      <w:sz w:val="28"/>
                      <w:szCs w:val="28"/>
                    </w:rPr>
                  </w:pPr>
                  <w:r>
                    <w:rPr>
                      <w:sz w:val="28"/>
                      <w:szCs w:val="28"/>
                    </w:rPr>
                    <w:t>§ 2º - Todas as empresas abrangidas por essa Convenção Coletiva de Trabalho</w:t>
                  </w:r>
                  <w:proofErr w:type="gramStart"/>
                  <w:r>
                    <w:rPr>
                      <w:sz w:val="28"/>
                      <w:szCs w:val="28"/>
                    </w:rPr>
                    <w:t>, ficam</w:t>
                  </w:r>
                  <w:proofErr w:type="gramEnd"/>
                  <w:r>
                    <w:rPr>
                      <w:sz w:val="28"/>
                      <w:szCs w:val="28"/>
                    </w:rPr>
                    <w:t xml:space="preserve"> obrigadas a inserir em suas propostas de preços quando de processo licitatório e de renovação contratual, os custo do Plano de Saúde HAPVIDA.</w:t>
                  </w:r>
                </w:p>
                <w:p w:rsidR="00C1330F" w:rsidRDefault="00C1330F" w:rsidP="00C1330F">
                  <w:pPr>
                    <w:ind w:left="180" w:right="459"/>
                    <w:jc w:val="both"/>
                    <w:rPr>
                      <w:sz w:val="28"/>
                      <w:szCs w:val="28"/>
                    </w:rPr>
                  </w:pPr>
                  <w:r>
                    <w:rPr>
                      <w:sz w:val="28"/>
                      <w:szCs w:val="28"/>
                    </w:rPr>
                    <w:t xml:space="preserve">  </w:t>
                  </w:r>
                </w:p>
                <w:p w:rsidR="00C1330F" w:rsidRDefault="00C1330F" w:rsidP="00C1330F">
                  <w:pPr>
                    <w:ind w:left="180" w:right="459"/>
                    <w:jc w:val="both"/>
                    <w:rPr>
                      <w:sz w:val="28"/>
                      <w:szCs w:val="28"/>
                    </w:rPr>
                  </w:pPr>
                  <w:r>
                    <w:rPr>
                      <w:sz w:val="28"/>
                      <w:szCs w:val="28"/>
                    </w:rPr>
                    <w:t xml:space="preserve">§ 3º - As empresas que por ação ou omissão deixarem de descontar ou descontar e não repassar os valores devidos ao Plano de Saúde, levando seus funcionários a não receber atendimento médico, estarão incorrendo em falta grave podendo responder civil e criminalmente. </w:t>
                  </w:r>
                </w:p>
                <w:p w:rsidR="00C1330F" w:rsidRDefault="00C1330F" w:rsidP="00C1330F">
                  <w:pPr>
                    <w:ind w:left="180" w:right="459"/>
                    <w:jc w:val="both"/>
                    <w:rPr>
                      <w:sz w:val="28"/>
                      <w:szCs w:val="28"/>
                    </w:rPr>
                  </w:pPr>
                </w:p>
                <w:p w:rsidR="00C1330F" w:rsidRDefault="00C1330F" w:rsidP="00C1330F">
                  <w:pPr>
                    <w:ind w:left="180" w:right="459"/>
                    <w:jc w:val="both"/>
                    <w:rPr>
                      <w:sz w:val="28"/>
                      <w:szCs w:val="28"/>
                    </w:rPr>
                  </w:pPr>
                  <w:r>
                    <w:rPr>
                      <w:sz w:val="28"/>
                      <w:szCs w:val="28"/>
                    </w:rPr>
                    <w:t>§ 4º - O empregado poderá se opor ao desconto previsto no Parágrafo Primeiro deste artigo, sendo que a oposição deverá ser manifestada pessoalmente e por escrito na Sede do Sindicato Laboral.</w:t>
                  </w:r>
                </w:p>
                <w:p w:rsidR="00C1330F" w:rsidRDefault="00C1330F" w:rsidP="00C1330F">
                  <w:pPr>
                    <w:ind w:left="180" w:right="459"/>
                    <w:jc w:val="both"/>
                    <w:rPr>
                      <w:sz w:val="28"/>
                      <w:szCs w:val="28"/>
                    </w:rPr>
                  </w:pPr>
                  <w:r>
                    <w:rPr>
                      <w:sz w:val="28"/>
                      <w:szCs w:val="28"/>
                    </w:rPr>
                    <w:t xml:space="preserve"> </w:t>
                  </w:r>
                </w:p>
                <w:p w:rsidR="00C1330F" w:rsidRDefault="00C1330F" w:rsidP="00C1330F">
                  <w:pPr>
                    <w:ind w:left="180" w:right="459"/>
                    <w:jc w:val="both"/>
                    <w:rPr>
                      <w:sz w:val="28"/>
                      <w:szCs w:val="28"/>
                    </w:rPr>
                  </w:pPr>
                  <w:r>
                    <w:rPr>
                      <w:sz w:val="28"/>
                      <w:szCs w:val="28"/>
                    </w:rPr>
                    <w:t>§ 5º - A perda do contrato de Prestação de Serviços, a morte ou a demissão do funcionário, acarretará a exclusão da assistência médica dos respectivos funcionários assistidos pelo Plano de saúde HAPVIDA.</w:t>
                  </w:r>
                </w:p>
                <w:p w:rsidR="00C1330F" w:rsidRDefault="00C1330F" w:rsidP="00C1330F">
                  <w:pPr>
                    <w:ind w:left="180" w:right="459"/>
                    <w:jc w:val="both"/>
                    <w:rPr>
                      <w:sz w:val="28"/>
                      <w:szCs w:val="28"/>
                    </w:rPr>
                  </w:pPr>
                </w:p>
                <w:p w:rsidR="00C1330F" w:rsidRDefault="00C1330F" w:rsidP="00C1330F">
                  <w:pPr>
                    <w:ind w:left="180" w:right="459"/>
                    <w:jc w:val="both"/>
                    <w:rPr>
                      <w:sz w:val="28"/>
                      <w:szCs w:val="28"/>
                    </w:rPr>
                  </w:pPr>
                  <w:r>
                    <w:rPr>
                      <w:sz w:val="28"/>
                      <w:szCs w:val="28"/>
                    </w:rPr>
                    <w:t xml:space="preserve">Parágrafo Único – As empresas que não conseguirem repassar para o Tomador dos serviços os custos do plano de Saúde, ficam desobrigadas de participar do Plano de </w:t>
                  </w:r>
                  <w:r>
                    <w:rPr>
                      <w:sz w:val="28"/>
                      <w:szCs w:val="28"/>
                    </w:rPr>
                    <w:lastRenderedPageBreak/>
                    <w:t>Saúde HAPVIDA, ficando</w:t>
                  </w:r>
                  <w:proofErr w:type="gramStart"/>
                  <w:r>
                    <w:rPr>
                      <w:sz w:val="28"/>
                      <w:szCs w:val="28"/>
                    </w:rPr>
                    <w:t xml:space="preserve"> porém</w:t>
                  </w:r>
                  <w:proofErr w:type="gramEnd"/>
                  <w:r>
                    <w:rPr>
                      <w:sz w:val="28"/>
                      <w:szCs w:val="28"/>
                    </w:rPr>
                    <w:t xml:space="preserve"> obrigadas quando da renovação contratual.</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t xml:space="preserve"> </w:t>
                  </w:r>
                  <w:r>
                    <w:rPr>
                      <w:rFonts w:ascii="Arial" w:hAnsi="Arial" w:cs="Arial"/>
                      <w:b/>
                      <w:bCs/>
                      <w:sz w:val="28"/>
                      <w:szCs w:val="28"/>
                    </w:rPr>
                    <w:t>CLÁUSULA NONA - TRANSPORTE</w:t>
                  </w:r>
                </w:p>
                <w:p w:rsidR="00C1330F" w:rsidRDefault="00C1330F" w:rsidP="00C1330F">
                  <w:pPr>
                    <w:spacing w:before="240"/>
                    <w:ind w:left="180" w:right="459"/>
                    <w:jc w:val="both"/>
                    <w:rPr>
                      <w:iCs/>
                      <w:sz w:val="28"/>
                      <w:szCs w:val="28"/>
                    </w:rPr>
                  </w:pPr>
                  <w:r>
                    <w:rPr>
                      <w:iCs/>
                      <w:sz w:val="28"/>
                      <w:szCs w:val="28"/>
                    </w:rPr>
                    <w:t>Os vales</w:t>
                  </w:r>
                  <w:proofErr w:type="gramStart"/>
                  <w:r>
                    <w:rPr>
                      <w:iCs/>
                      <w:sz w:val="28"/>
                      <w:szCs w:val="28"/>
                    </w:rPr>
                    <w:t xml:space="preserve">  </w:t>
                  </w:r>
                  <w:proofErr w:type="gramEnd"/>
                  <w:r>
                    <w:rPr>
                      <w:iCs/>
                      <w:sz w:val="28"/>
                      <w:szCs w:val="28"/>
                    </w:rPr>
                    <w:t xml:space="preserve">transporte devidos aos empregados serão a estes entregues pelas empresas sempre no último dia de cada mês, mediante comprovante de recebimento. O desconto será de 6% </w:t>
                  </w:r>
                  <w:proofErr w:type="gramStart"/>
                  <w:r>
                    <w:rPr>
                      <w:iCs/>
                      <w:sz w:val="28"/>
                      <w:szCs w:val="28"/>
                    </w:rPr>
                    <w:t xml:space="preserve">( </w:t>
                  </w:r>
                  <w:proofErr w:type="gramEnd"/>
                  <w:r>
                    <w:rPr>
                      <w:iCs/>
                      <w:sz w:val="28"/>
                      <w:szCs w:val="28"/>
                    </w:rPr>
                    <w:t>seis por cento), incidente sobre o salário do empregado.</w:t>
                  </w:r>
                </w:p>
                <w:p w:rsidR="00C1330F" w:rsidRDefault="00C1330F" w:rsidP="00C1330F">
                  <w:pPr>
                    <w:spacing w:before="240"/>
                    <w:ind w:left="180" w:right="459"/>
                    <w:jc w:val="both"/>
                    <w:rPr>
                      <w:iCs/>
                      <w:sz w:val="28"/>
                      <w:szCs w:val="28"/>
                    </w:rPr>
                  </w:pPr>
                  <w:r>
                    <w:rPr>
                      <w:b/>
                      <w:iCs/>
                      <w:sz w:val="28"/>
                      <w:szCs w:val="28"/>
                    </w:rPr>
                    <w:t>PARÁGRAFO ÚNICO</w:t>
                  </w:r>
                  <w:r>
                    <w:rPr>
                      <w:iCs/>
                      <w:sz w:val="28"/>
                      <w:szCs w:val="28"/>
                    </w:rPr>
                    <w:t xml:space="preserve"> – No caso de falta ou insuficiência de estoque de vale transporte, </w:t>
                  </w:r>
                  <w:proofErr w:type="gramStart"/>
                  <w:r>
                    <w:rPr>
                      <w:iCs/>
                      <w:sz w:val="28"/>
                      <w:szCs w:val="28"/>
                    </w:rPr>
                    <w:t>necessário ao atendimento de demanda e ao funcionamento do sistema, o beneficio</w:t>
                  </w:r>
                  <w:proofErr w:type="gramEnd"/>
                  <w:r>
                    <w:rPr>
                      <w:iCs/>
                      <w:sz w:val="28"/>
                      <w:szCs w:val="28"/>
                    </w:rPr>
                    <w:t xml:space="preserve"> será ressarcido  pelo empregador, na folha de pagamento imediata, da parcela correspondente, quando tiver efetuado por conta própria a despesa para seu deslocamento, conforme preceitua o artigo 5º do Decreto 95.247/87.</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 QUADRO DE AVISOS</w:t>
                  </w:r>
                </w:p>
                <w:p w:rsidR="00C1330F" w:rsidRDefault="00C1330F" w:rsidP="00C1330F">
                  <w:pPr>
                    <w:spacing w:before="240"/>
                    <w:ind w:left="180" w:right="459"/>
                    <w:jc w:val="both"/>
                    <w:rPr>
                      <w:iCs/>
                      <w:sz w:val="28"/>
                      <w:szCs w:val="28"/>
                    </w:rPr>
                  </w:pPr>
                  <w:r>
                    <w:rPr>
                      <w:iCs/>
                      <w:sz w:val="28"/>
                      <w:szCs w:val="28"/>
                    </w:rPr>
                    <w:t>As empresas fixarão em quadros de avisos nas suas respectivas sedes, em lugar bem visível aos empregados, cópia da circular emitida pelo SINTTEL-SE, relativamente à convenção coletiva de trabalho, bem como a respeito de convocação e deliberação de assembléias gerais e matérias diversas.</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t xml:space="preserve"> </w:t>
                  </w:r>
                  <w:r>
                    <w:rPr>
                      <w:rFonts w:ascii="Arial" w:hAnsi="Arial" w:cs="Arial"/>
                      <w:b/>
                      <w:bCs/>
                      <w:sz w:val="28"/>
                      <w:szCs w:val="28"/>
                    </w:rPr>
                    <w:t>CLÁUSULA DÉCIMA PRIMEIRA - CIPA</w:t>
                  </w:r>
                </w:p>
                <w:p w:rsidR="00C1330F" w:rsidRDefault="00C1330F" w:rsidP="00C1330F">
                  <w:pPr>
                    <w:spacing w:before="240"/>
                    <w:ind w:left="180" w:right="459"/>
                    <w:jc w:val="both"/>
                    <w:rPr>
                      <w:iCs/>
                      <w:sz w:val="28"/>
                      <w:szCs w:val="28"/>
                    </w:rPr>
                  </w:pPr>
                  <w:r>
                    <w:rPr>
                      <w:iCs/>
                      <w:sz w:val="28"/>
                      <w:szCs w:val="28"/>
                    </w:rPr>
                    <w:t xml:space="preserve">Ficam as empresas que possuem o número de empregados estipulados por lei, obrigadas a constituírem </w:t>
                  </w:r>
                  <w:proofErr w:type="spellStart"/>
                  <w:r>
                    <w:rPr>
                      <w:iCs/>
                      <w:sz w:val="28"/>
                      <w:szCs w:val="28"/>
                    </w:rPr>
                    <w:t>CIPA’S</w:t>
                  </w:r>
                  <w:proofErr w:type="spellEnd"/>
                  <w:r>
                    <w:rPr>
                      <w:iCs/>
                      <w:sz w:val="28"/>
                      <w:szCs w:val="28"/>
                    </w:rPr>
                    <w:t xml:space="preserve"> – comissões internas de prevenção de acidentes, as quais, a partir de 01 de maio de 2006, observarão rigorosamente as normas concernentes à reeleição e funcionamento das </w:t>
                  </w:r>
                  <w:proofErr w:type="spellStart"/>
                  <w:r>
                    <w:rPr>
                      <w:iCs/>
                      <w:sz w:val="28"/>
                      <w:szCs w:val="28"/>
                    </w:rPr>
                    <w:t>CIPA’S</w:t>
                  </w:r>
                  <w:proofErr w:type="spellEnd"/>
                  <w:r>
                    <w:rPr>
                      <w:iCs/>
                      <w:sz w:val="28"/>
                      <w:szCs w:val="28"/>
                    </w:rPr>
                    <w:t>, dando publicidade a todos os atos através de quadros de avisos afixados em local visível e para este fim.</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SEGUNDA - DESCONTO E RELAÇÃO DE MENSALIDADES</w:t>
                  </w:r>
                </w:p>
                <w:p w:rsidR="00C1330F" w:rsidRDefault="00C1330F" w:rsidP="00C1330F">
                  <w:pPr>
                    <w:spacing w:before="240"/>
                    <w:ind w:left="180" w:right="459"/>
                    <w:jc w:val="both"/>
                    <w:rPr>
                      <w:iCs/>
                      <w:sz w:val="28"/>
                      <w:szCs w:val="28"/>
                    </w:rPr>
                  </w:pPr>
                  <w:r>
                    <w:rPr>
                      <w:iCs/>
                      <w:sz w:val="28"/>
                      <w:szCs w:val="28"/>
                    </w:rPr>
                    <w:t>Os descontos referentes a contribuições dos trabalhadores para o SINTTEL-SE, somente poderão ser efetuados dos empregados não associados, caso haja autorização expressa dos mesmos. Com referencia aos empregados associados, mesmo nesse caso, só poderão ser efetuados os aludidos descontos, quando for fornecido o rol de associados do Sindicato.</w:t>
                  </w:r>
                </w:p>
                <w:p w:rsidR="00C1330F" w:rsidRDefault="00C1330F" w:rsidP="00C1330F">
                  <w:pPr>
                    <w:spacing w:before="240"/>
                    <w:ind w:left="180" w:right="459"/>
                    <w:jc w:val="both"/>
                    <w:rPr>
                      <w:iCs/>
                      <w:sz w:val="28"/>
                      <w:szCs w:val="28"/>
                    </w:rPr>
                  </w:pPr>
                  <w:r>
                    <w:rPr>
                      <w:b/>
                      <w:iCs/>
                      <w:sz w:val="28"/>
                      <w:szCs w:val="28"/>
                    </w:rPr>
                    <w:t>PARÁGRAFO PRIMEIRO – MENSALIDADES E TAXAS</w:t>
                  </w:r>
                  <w:r>
                    <w:rPr>
                      <w:iCs/>
                      <w:sz w:val="28"/>
                      <w:szCs w:val="28"/>
                    </w:rPr>
                    <w:t xml:space="preserve"> – No caso de </w:t>
                  </w:r>
                  <w:proofErr w:type="gramStart"/>
                  <w:r>
                    <w:rPr>
                      <w:iCs/>
                      <w:sz w:val="28"/>
                      <w:szCs w:val="28"/>
                    </w:rPr>
                    <w:t>mensalidade sociais</w:t>
                  </w:r>
                  <w:proofErr w:type="gramEnd"/>
                  <w:r>
                    <w:rPr>
                      <w:iCs/>
                      <w:sz w:val="28"/>
                      <w:szCs w:val="28"/>
                    </w:rPr>
                    <w:t xml:space="preserve">, os descontos processar-se-ão mediante autorização para descontos devidamente assinada pelos empregados, e no caso de taxas estabelecidas </w:t>
                  </w:r>
                  <w:r>
                    <w:rPr>
                      <w:iCs/>
                      <w:sz w:val="28"/>
                      <w:szCs w:val="28"/>
                    </w:rPr>
                    <w:lastRenderedPageBreak/>
                    <w:t>em assembléias gerais, mediante a comunicação oficial do SINTTEL-SE</w:t>
                  </w:r>
                </w:p>
                <w:p w:rsidR="00C1330F" w:rsidRDefault="00C1330F" w:rsidP="00C1330F">
                  <w:pPr>
                    <w:spacing w:before="240"/>
                    <w:ind w:left="180" w:right="459"/>
                    <w:jc w:val="both"/>
                    <w:rPr>
                      <w:iCs/>
                      <w:sz w:val="28"/>
                      <w:szCs w:val="28"/>
                    </w:rPr>
                  </w:pPr>
                  <w:r>
                    <w:rPr>
                      <w:b/>
                      <w:iCs/>
                      <w:sz w:val="28"/>
                      <w:szCs w:val="28"/>
                    </w:rPr>
                    <w:t>PARÁGRAFO SEGUNDO</w:t>
                  </w:r>
                  <w:r>
                    <w:rPr>
                      <w:iCs/>
                      <w:sz w:val="28"/>
                      <w:szCs w:val="28"/>
                    </w:rPr>
                    <w:t xml:space="preserve"> – As taxas e/ou contribuições assistenciais aprovadas em assembléia geral</w:t>
                  </w:r>
                  <w:proofErr w:type="gramStart"/>
                  <w:r>
                    <w:rPr>
                      <w:iCs/>
                      <w:sz w:val="28"/>
                      <w:szCs w:val="28"/>
                    </w:rPr>
                    <w:t xml:space="preserve">  </w:t>
                  </w:r>
                  <w:proofErr w:type="gramEnd"/>
                  <w:r>
                    <w:rPr>
                      <w:iCs/>
                      <w:sz w:val="28"/>
                      <w:szCs w:val="28"/>
                    </w:rPr>
                    <w:t>em favor do SINTTEL-SE deverão ser descontadas apenas dos empregados associados.</w:t>
                  </w:r>
                </w:p>
                <w:p w:rsidR="00C1330F" w:rsidRDefault="00C1330F" w:rsidP="00C1330F">
                  <w:pPr>
                    <w:spacing w:before="240"/>
                    <w:ind w:left="180" w:right="459"/>
                    <w:jc w:val="both"/>
                    <w:rPr>
                      <w:iCs/>
                      <w:sz w:val="28"/>
                      <w:szCs w:val="28"/>
                    </w:rPr>
                  </w:pPr>
                  <w:r>
                    <w:rPr>
                      <w:b/>
                      <w:iCs/>
                      <w:sz w:val="28"/>
                      <w:szCs w:val="28"/>
                    </w:rPr>
                    <w:t>PARÁGRAFO TERCEIRO</w:t>
                  </w:r>
                  <w:r>
                    <w:rPr>
                      <w:iCs/>
                      <w:sz w:val="28"/>
                      <w:szCs w:val="28"/>
                    </w:rPr>
                    <w:t xml:space="preserve"> – As empresas recolherão à conta corrente do SINTTEL-SE até o 10 (décimo) dia útil após a data de pagamento, os valores a título de mensalidade social, bem como as taxas e / ou contribuições assistenciais, quando </w:t>
                  </w:r>
                  <w:proofErr w:type="gramStart"/>
                  <w:r>
                    <w:rPr>
                      <w:iCs/>
                      <w:sz w:val="28"/>
                      <w:szCs w:val="28"/>
                    </w:rPr>
                    <w:t>houverem</w:t>
                  </w:r>
                  <w:proofErr w:type="gramEnd"/>
                  <w:r>
                    <w:rPr>
                      <w:iCs/>
                      <w:sz w:val="28"/>
                      <w:szCs w:val="28"/>
                    </w:rPr>
                    <w:t>.</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TERCEIRA - DA CONTRUBUIÇÃO SINDICAL</w:t>
                  </w:r>
                </w:p>
                <w:p w:rsidR="00C1330F" w:rsidRDefault="00C1330F" w:rsidP="00C1330F">
                  <w:pPr>
                    <w:spacing w:before="240"/>
                    <w:ind w:left="180" w:right="459"/>
                    <w:jc w:val="both"/>
                    <w:rPr>
                      <w:iCs/>
                      <w:sz w:val="28"/>
                      <w:szCs w:val="28"/>
                    </w:rPr>
                  </w:pPr>
                  <w:r>
                    <w:rPr>
                      <w:iCs/>
                      <w:sz w:val="28"/>
                      <w:szCs w:val="28"/>
                    </w:rPr>
                    <w:t>As empresas acordantes, após a efetivação do desconto da contribuição sindical em favor do SINTTEL-SE, deverão enviar relação dos empregados, com os respectivos dados</w:t>
                  </w:r>
                  <w:proofErr w:type="gramStart"/>
                  <w:r>
                    <w:rPr>
                      <w:iCs/>
                      <w:sz w:val="28"/>
                      <w:szCs w:val="28"/>
                    </w:rPr>
                    <w:t xml:space="preserve">  </w:t>
                  </w:r>
                  <w:proofErr w:type="gramEnd"/>
                  <w:r>
                    <w:rPr>
                      <w:iCs/>
                      <w:sz w:val="28"/>
                      <w:szCs w:val="28"/>
                    </w:rPr>
                    <w:t>(nome, função, data de admissão, valor do salário e o valor do recolhimento efetuado), como também os comprovantes da autorização dos aludidos descontos..</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QUARTA - DIRIGENTES SINDICAIS</w:t>
                  </w:r>
                </w:p>
                <w:p w:rsidR="00C1330F" w:rsidRDefault="00C1330F" w:rsidP="00C1330F">
                  <w:pPr>
                    <w:spacing w:before="240"/>
                    <w:ind w:left="180" w:right="459"/>
                    <w:jc w:val="both"/>
                    <w:rPr>
                      <w:iCs/>
                      <w:sz w:val="28"/>
                      <w:szCs w:val="28"/>
                    </w:rPr>
                  </w:pPr>
                  <w:r>
                    <w:rPr>
                      <w:iCs/>
                      <w:sz w:val="28"/>
                      <w:szCs w:val="28"/>
                    </w:rPr>
                    <w:t>A empresa com a qual o empregado eleito dirigente sindical mantenha vínculo</w:t>
                  </w:r>
                  <w:proofErr w:type="gramStart"/>
                  <w:r>
                    <w:rPr>
                      <w:iCs/>
                      <w:sz w:val="28"/>
                      <w:szCs w:val="28"/>
                    </w:rPr>
                    <w:t xml:space="preserve">  </w:t>
                  </w:r>
                  <w:proofErr w:type="gramEnd"/>
                  <w:r>
                    <w:rPr>
                      <w:iCs/>
                      <w:sz w:val="28"/>
                      <w:szCs w:val="28"/>
                    </w:rPr>
                    <w:t xml:space="preserve">empregatício, compromete-se a liberá-lo de suas funções, ficando esta responsável pelos pagamentos dos encargos sociais, e o SINTTEL-SE, </w:t>
                  </w:r>
                  <w:proofErr w:type="spellStart"/>
                  <w:r>
                    <w:rPr>
                      <w:iCs/>
                      <w:sz w:val="28"/>
                      <w:szCs w:val="28"/>
                    </w:rPr>
                    <w:t>incubido</w:t>
                  </w:r>
                  <w:proofErr w:type="spellEnd"/>
                  <w:r>
                    <w:rPr>
                      <w:iCs/>
                      <w:sz w:val="28"/>
                      <w:szCs w:val="28"/>
                    </w:rPr>
                    <w:t xml:space="preserve"> do pagamento salarial, até a vigência da presente convenção coletiva de trabalho, eleito na diretoria executiva.</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QUINTA - DO EMPREGADO</w:t>
                  </w:r>
                </w:p>
                <w:p w:rsidR="00C1330F" w:rsidRDefault="00C1330F" w:rsidP="00C1330F">
                  <w:pPr>
                    <w:spacing w:before="240"/>
                    <w:ind w:left="180" w:right="459"/>
                    <w:jc w:val="both"/>
                    <w:rPr>
                      <w:iCs/>
                      <w:sz w:val="28"/>
                      <w:szCs w:val="28"/>
                    </w:rPr>
                  </w:pPr>
                  <w:r>
                    <w:rPr>
                      <w:iCs/>
                      <w:sz w:val="28"/>
                      <w:szCs w:val="28"/>
                    </w:rPr>
                    <w:t>Nos casos de substituição de empregados que não tenham caráter meramente eventual, o empregado substituto fará jus ao salário do empregado substituído.</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SEXTA - AÇÃO DE CUMPRIMENTO</w:t>
                  </w:r>
                </w:p>
                <w:p w:rsidR="00C1330F" w:rsidRDefault="00C1330F" w:rsidP="00C1330F">
                  <w:pPr>
                    <w:spacing w:before="240"/>
                    <w:ind w:left="180" w:right="459"/>
                    <w:jc w:val="both"/>
                    <w:rPr>
                      <w:iCs/>
                      <w:sz w:val="28"/>
                      <w:szCs w:val="28"/>
                    </w:rPr>
                  </w:pPr>
                  <w:r>
                    <w:rPr>
                      <w:iCs/>
                      <w:sz w:val="28"/>
                      <w:szCs w:val="28"/>
                    </w:rPr>
                    <w:t xml:space="preserve">Fica </w:t>
                  </w:r>
                  <w:proofErr w:type="gramStart"/>
                  <w:r>
                    <w:rPr>
                      <w:iCs/>
                      <w:sz w:val="28"/>
                      <w:szCs w:val="28"/>
                    </w:rPr>
                    <w:t>entendido e plenamente aceito</w:t>
                  </w:r>
                  <w:proofErr w:type="gramEnd"/>
                  <w:r>
                    <w:rPr>
                      <w:iCs/>
                      <w:sz w:val="28"/>
                      <w:szCs w:val="28"/>
                    </w:rPr>
                    <w:t xml:space="preserve"> a possibilidade do SINTTEL-SE ingressar na justiça, na condição de substituto processual, com ação de cumprimento, desde que devidamente autorizado por assembléia geral, visando o cumprimento integral de todas de todas as cláusulas da presente convenção coletiva de trabalho.</w:t>
                  </w:r>
                </w:p>
                <w:p w:rsidR="00C1330F" w:rsidRDefault="00C1330F" w:rsidP="00C1330F">
                  <w:pPr>
                    <w:spacing w:before="240"/>
                    <w:ind w:left="180" w:right="459"/>
                    <w:jc w:val="both"/>
                    <w:rPr>
                      <w:iCs/>
                      <w:sz w:val="28"/>
                      <w:szCs w:val="28"/>
                    </w:rPr>
                  </w:pPr>
                  <w:r>
                    <w:rPr>
                      <w:b/>
                      <w:iCs/>
                      <w:sz w:val="28"/>
                      <w:szCs w:val="28"/>
                    </w:rPr>
                    <w:t>PARÁGRAFO ÚNICO</w:t>
                  </w:r>
                  <w:r>
                    <w:rPr>
                      <w:iCs/>
                      <w:sz w:val="28"/>
                      <w:szCs w:val="28"/>
                    </w:rPr>
                    <w:t xml:space="preserve"> – Para o cumprimento acima, fica o SINTTEL-SE obrigado a buscar primeiramente uma solução administrativa, por escrito, junto ao SEAC.</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lastRenderedPageBreak/>
                    <w:br/>
                  </w:r>
                  <w:r>
                    <w:rPr>
                      <w:rFonts w:ascii="Arial" w:hAnsi="Arial" w:cs="Arial"/>
                      <w:b/>
                      <w:bCs/>
                      <w:sz w:val="28"/>
                      <w:szCs w:val="28"/>
                    </w:rPr>
                    <w:t>CLÁUSULA DÉCIMA SÉTIMA - AVISO PRÉVIO</w:t>
                  </w:r>
                </w:p>
                <w:p w:rsidR="00C1330F" w:rsidRDefault="00C1330F" w:rsidP="00C1330F">
                  <w:pPr>
                    <w:spacing w:before="240"/>
                    <w:ind w:left="180" w:right="459"/>
                    <w:jc w:val="both"/>
                    <w:rPr>
                      <w:iCs/>
                      <w:sz w:val="28"/>
                      <w:szCs w:val="28"/>
                    </w:rPr>
                  </w:pPr>
                  <w:r>
                    <w:rPr>
                      <w:iCs/>
                      <w:sz w:val="28"/>
                      <w:szCs w:val="28"/>
                    </w:rPr>
                    <w:t xml:space="preserve">Concedido o aviso prévio, deverá o mesmo conter a redução da jornada de trabalho, ou de outra forma de cumprimento dos termos da lei, inclusive com a indicação do dia e horário do comparecimento do empregado para o recebimento </w:t>
                  </w:r>
                  <w:proofErr w:type="gramStart"/>
                  <w:r>
                    <w:rPr>
                      <w:iCs/>
                      <w:sz w:val="28"/>
                      <w:szCs w:val="28"/>
                    </w:rPr>
                    <w:t>da verbas</w:t>
                  </w:r>
                  <w:proofErr w:type="gramEnd"/>
                  <w:r>
                    <w:rPr>
                      <w:iCs/>
                      <w:sz w:val="28"/>
                      <w:szCs w:val="28"/>
                    </w:rPr>
                    <w:t xml:space="preserve"> rescisórias.</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OITAVA - PENALIDADES</w:t>
                  </w:r>
                </w:p>
                <w:p w:rsidR="00C1330F" w:rsidRDefault="00C1330F" w:rsidP="00C1330F">
                  <w:pPr>
                    <w:spacing w:before="240"/>
                    <w:ind w:left="180" w:right="-81"/>
                    <w:jc w:val="both"/>
                    <w:rPr>
                      <w:iCs/>
                      <w:sz w:val="28"/>
                      <w:szCs w:val="28"/>
                    </w:rPr>
                  </w:pPr>
                  <w:r>
                    <w:rPr>
                      <w:iCs/>
                      <w:sz w:val="28"/>
                      <w:szCs w:val="28"/>
                    </w:rPr>
                    <w:t>Em caso de formalização de pena disciplinar ao empregado, ficam as empresas obrigadas a fornecerem</w:t>
                  </w:r>
                  <w:proofErr w:type="gramStart"/>
                  <w:r>
                    <w:rPr>
                      <w:iCs/>
                      <w:sz w:val="28"/>
                      <w:szCs w:val="28"/>
                    </w:rPr>
                    <w:t xml:space="preserve">  </w:t>
                  </w:r>
                  <w:proofErr w:type="gramEnd"/>
                  <w:r>
                    <w:rPr>
                      <w:iCs/>
                      <w:sz w:val="28"/>
                      <w:szCs w:val="28"/>
                    </w:rPr>
                    <w:t>uma via do documento correspondente ao empregado, com a indicação do motivo determinante e os dias de suspensão.</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DÉCIMA NONA - DA CERTIDÃO DE REGULARIDADE RELATIVAMENTE ÀS OBRIGAÇÕES TRABALHISTAS E SIND</w:t>
                  </w:r>
                </w:p>
                <w:p w:rsidR="00C1330F" w:rsidRDefault="00C1330F" w:rsidP="00C1330F">
                  <w:pPr>
                    <w:spacing w:before="240"/>
                    <w:ind w:left="180" w:right="459"/>
                    <w:jc w:val="both"/>
                    <w:rPr>
                      <w:iCs/>
                      <w:sz w:val="28"/>
                      <w:szCs w:val="28"/>
                    </w:rPr>
                  </w:pPr>
                  <w:r>
                    <w:rPr>
                      <w:iCs/>
                      <w:sz w:val="28"/>
                      <w:szCs w:val="28"/>
                    </w:rPr>
                    <w:t>Por força da presente convenção coletiva de trabalho, todas as empresas que participarem de licitações promovidas por órgão da administração pública direta, indireta e privada, deverão apresentar “certidão de regularidade”, relativamente às obrigações trabalhistas e sindicais, exclusivamente para fins de licitação.</w:t>
                  </w:r>
                </w:p>
                <w:p w:rsidR="00C1330F" w:rsidRDefault="00C1330F" w:rsidP="00C1330F">
                  <w:pPr>
                    <w:spacing w:before="240"/>
                    <w:ind w:left="180" w:right="459"/>
                    <w:jc w:val="both"/>
                    <w:rPr>
                      <w:iCs/>
                      <w:sz w:val="28"/>
                      <w:szCs w:val="28"/>
                    </w:rPr>
                  </w:pPr>
                  <w:r>
                    <w:rPr>
                      <w:b/>
                      <w:iCs/>
                      <w:sz w:val="28"/>
                      <w:szCs w:val="28"/>
                    </w:rPr>
                    <w:t>PARÁGRAFO PRIMEIRO</w:t>
                  </w:r>
                  <w:r>
                    <w:rPr>
                      <w:iCs/>
                      <w:sz w:val="28"/>
                      <w:szCs w:val="28"/>
                    </w:rPr>
                    <w:t xml:space="preserve"> – A certidão de regularidade de que trata a presente cláusula será expedida pelas signatárias da presente convenção coletiva de trabalho, individualmente, com validade expressa para cada licitação, independentemente do fato de tal requisito constar ou não das exigências </w:t>
                  </w:r>
                  <w:proofErr w:type="spellStart"/>
                  <w:r>
                    <w:rPr>
                      <w:iCs/>
                      <w:sz w:val="28"/>
                      <w:szCs w:val="28"/>
                    </w:rPr>
                    <w:t>editalícias</w:t>
                  </w:r>
                  <w:proofErr w:type="spellEnd"/>
                  <w:r>
                    <w:rPr>
                      <w:iCs/>
                      <w:sz w:val="28"/>
                      <w:szCs w:val="28"/>
                    </w:rPr>
                    <w:t>.</w:t>
                  </w:r>
                </w:p>
                <w:p w:rsidR="00C1330F" w:rsidRDefault="00C1330F" w:rsidP="00C1330F">
                  <w:pPr>
                    <w:spacing w:before="240"/>
                    <w:ind w:left="180" w:right="459"/>
                    <w:jc w:val="both"/>
                    <w:rPr>
                      <w:iCs/>
                      <w:sz w:val="28"/>
                      <w:szCs w:val="28"/>
                    </w:rPr>
                  </w:pPr>
                  <w:r>
                    <w:rPr>
                      <w:b/>
                      <w:iCs/>
                      <w:sz w:val="28"/>
                      <w:szCs w:val="28"/>
                    </w:rPr>
                    <w:t>PARÁGRAFO SEGUNDO</w:t>
                  </w:r>
                  <w:r>
                    <w:rPr>
                      <w:iCs/>
                      <w:sz w:val="28"/>
                      <w:szCs w:val="28"/>
                    </w:rPr>
                    <w:t xml:space="preserve"> – Fica acordado entre as partes signatárias que a presente Convenção Coletiva de Trabalho </w:t>
                  </w:r>
                  <w:proofErr w:type="gramStart"/>
                  <w:r>
                    <w:rPr>
                      <w:iCs/>
                      <w:sz w:val="28"/>
                      <w:szCs w:val="28"/>
                    </w:rPr>
                    <w:t>constituí-se</w:t>
                  </w:r>
                  <w:proofErr w:type="gramEnd"/>
                  <w:r>
                    <w:rPr>
                      <w:iCs/>
                      <w:sz w:val="28"/>
                      <w:szCs w:val="28"/>
                    </w:rPr>
                    <w:t xml:space="preserve"> garantia quanto ao repasse por parte do tomador de serviço, às empresas contratadas, das variações salariais e/ou outras vantagens e benefícios nela pactuados, desde que as empresas contratadas ao tomador de serviço apresente a certidão de regularidade de que trata a presente cláusula, expedida respectiva e individualmente pelo SINDICATO DAS EMPRESAS DE ASSEIO E CONSERVAÇÃO NO ESTADO DE SERGIPE DORAVANTE DENOMINADO DE SEAC, atestando que a referida empresa encontra-se rigorosamente em dia com as suas obrigações trabalhistas e sindicais.</w:t>
                  </w:r>
                </w:p>
                <w:p w:rsidR="00C1330F" w:rsidRDefault="00C1330F" w:rsidP="00C1330F">
                  <w:pPr>
                    <w:spacing w:before="240"/>
                    <w:ind w:left="180" w:right="459"/>
                    <w:jc w:val="both"/>
                    <w:rPr>
                      <w:iCs/>
                      <w:sz w:val="28"/>
                      <w:szCs w:val="28"/>
                    </w:rPr>
                  </w:pPr>
                  <w:r>
                    <w:rPr>
                      <w:b/>
                      <w:iCs/>
                      <w:sz w:val="28"/>
                      <w:szCs w:val="28"/>
                    </w:rPr>
                    <w:t>PARÁGRAFO TERCEIRO</w:t>
                  </w:r>
                  <w:r>
                    <w:rPr>
                      <w:iCs/>
                      <w:sz w:val="28"/>
                      <w:szCs w:val="28"/>
                    </w:rPr>
                    <w:t xml:space="preserve"> – Considerando-se obrigações trabalhistas e sindicais, o fiel cumprimento, por parte das empresas contratadas, de todos os pagamentos salariais, adicionais, horas extras, recolhimento dos encargos sociais, mensalidades sociais, contribuição sindical econômica e profissional, contribuições eventualmente deliberadas em assembléias gerais e todas as taxas e contribuições </w:t>
                  </w:r>
                  <w:proofErr w:type="gramStart"/>
                  <w:r>
                    <w:rPr>
                      <w:iCs/>
                      <w:sz w:val="28"/>
                      <w:szCs w:val="28"/>
                    </w:rPr>
                    <w:t>estabelecidas na presente Convenção Coletiva de Trabalho</w:t>
                  </w:r>
                  <w:proofErr w:type="gramEnd"/>
                  <w:r>
                    <w:rPr>
                      <w:iCs/>
                      <w:sz w:val="28"/>
                      <w:szCs w:val="28"/>
                    </w:rPr>
                    <w:t>.</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lastRenderedPageBreak/>
                    <w:br/>
                  </w:r>
                  <w:r>
                    <w:rPr>
                      <w:rFonts w:ascii="Arial" w:hAnsi="Arial" w:cs="Arial"/>
                      <w:b/>
                      <w:bCs/>
                      <w:sz w:val="28"/>
                      <w:szCs w:val="28"/>
                    </w:rPr>
                    <w:t>CLÁUSULA VIGÉSIMA - CERTIDÃO PARA LICITAÇÃO</w:t>
                  </w:r>
                </w:p>
                <w:p w:rsidR="00C1330F" w:rsidRDefault="00C1330F" w:rsidP="00C1330F">
                  <w:pPr>
                    <w:spacing w:before="240"/>
                    <w:ind w:left="180" w:right="459"/>
                    <w:jc w:val="both"/>
                    <w:rPr>
                      <w:iCs/>
                      <w:sz w:val="28"/>
                      <w:szCs w:val="28"/>
                    </w:rPr>
                  </w:pPr>
                  <w:r>
                    <w:rPr>
                      <w:iCs/>
                      <w:sz w:val="28"/>
                      <w:szCs w:val="28"/>
                    </w:rPr>
                    <w:t xml:space="preserve">Por força desta convenção e em atendimento ao disposto no art. 607 da CLT </w:t>
                  </w:r>
                  <w:proofErr w:type="gramStart"/>
                  <w:r>
                    <w:rPr>
                      <w:iCs/>
                      <w:sz w:val="28"/>
                      <w:szCs w:val="28"/>
                    </w:rPr>
                    <w:t xml:space="preserve">( </w:t>
                  </w:r>
                  <w:proofErr w:type="gramEnd"/>
                  <w:r>
                    <w:rPr>
                      <w:iCs/>
                      <w:sz w:val="28"/>
                      <w:szCs w:val="28"/>
                    </w:rPr>
                    <w:t>Lei Especial), todas as empresas do setor para participarem em licitações deverão apresentar a CERTIDÃO DE REGULARIDADE PARA COM AS OBRIGAÇÕES SINDICAIS, sob pena de inabilitação em processos licitatórios;</w:t>
                  </w:r>
                </w:p>
                <w:p w:rsidR="00C1330F" w:rsidRDefault="00C1330F" w:rsidP="00C1330F">
                  <w:pPr>
                    <w:spacing w:before="240"/>
                    <w:ind w:left="180" w:right="459"/>
                    <w:jc w:val="both"/>
                    <w:rPr>
                      <w:iCs/>
                      <w:sz w:val="28"/>
                      <w:szCs w:val="28"/>
                    </w:rPr>
                  </w:pPr>
                  <w:r>
                    <w:rPr>
                      <w:b/>
                      <w:iCs/>
                      <w:sz w:val="28"/>
                      <w:szCs w:val="28"/>
                    </w:rPr>
                    <w:t>PARÁGRAFO PRIMEIRO</w:t>
                  </w:r>
                  <w:r>
                    <w:rPr>
                      <w:iCs/>
                      <w:sz w:val="28"/>
                      <w:szCs w:val="28"/>
                    </w:rPr>
                    <w:t xml:space="preserve"> – A certidão será expedida pelo sindicato patronal, sendo específica para fins de licitação;</w:t>
                  </w:r>
                </w:p>
                <w:p w:rsidR="00C1330F" w:rsidRDefault="00C1330F" w:rsidP="00C1330F">
                  <w:pPr>
                    <w:spacing w:before="240"/>
                    <w:ind w:left="180" w:right="459"/>
                    <w:jc w:val="both"/>
                    <w:rPr>
                      <w:iCs/>
                      <w:sz w:val="28"/>
                      <w:szCs w:val="28"/>
                    </w:rPr>
                  </w:pPr>
                  <w:r>
                    <w:rPr>
                      <w:b/>
                      <w:iCs/>
                      <w:sz w:val="28"/>
                      <w:szCs w:val="28"/>
                    </w:rPr>
                    <w:t>PARÁGRAFO SEGUNDO</w:t>
                  </w:r>
                  <w:r>
                    <w:rPr>
                      <w:iCs/>
                      <w:sz w:val="28"/>
                      <w:szCs w:val="28"/>
                    </w:rPr>
                    <w:t xml:space="preserve"> – Consideram-se obrigações sindicais.</w:t>
                  </w:r>
                </w:p>
                <w:p w:rsidR="00C1330F" w:rsidRDefault="00C1330F" w:rsidP="00C1330F">
                  <w:pPr>
                    <w:tabs>
                      <w:tab w:val="num" w:pos="360"/>
                    </w:tabs>
                    <w:spacing w:before="240"/>
                    <w:ind w:left="180" w:right="459"/>
                    <w:jc w:val="both"/>
                    <w:rPr>
                      <w:iCs/>
                      <w:sz w:val="28"/>
                      <w:szCs w:val="28"/>
                    </w:rPr>
                  </w:pPr>
                  <w:proofErr w:type="gramStart"/>
                  <w:r>
                    <w:rPr>
                      <w:iCs/>
                      <w:sz w:val="28"/>
                      <w:szCs w:val="28"/>
                    </w:rPr>
                    <w:t>A)</w:t>
                  </w:r>
                  <w:proofErr w:type="gramEnd"/>
                  <w:r>
                    <w:rPr>
                      <w:iCs/>
                      <w:sz w:val="14"/>
                      <w:szCs w:val="14"/>
                    </w:rPr>
                    <w:t xml:space="preserve">        </w:t>
                  </w:r>
                  <w:r>
                    <w:rPr>
                      <w:iCs/>
                      <w:sz w:val="28"/>
                      <w:szCs w:val="28"/>
                    </w:rPr>
                    <w:t>Recolhimento da contribuição sindical patronal e laboral (art.580 da CLT);</w:t>
                  </w:r>
                </w:p>
                <w:p w:rsidR="00C1330F" w:rsidRDefault="00C1330F" w:rsidP="00C1330F">
                  <w:pPr>
                    <w:tabs>
                      <w:tab w:val="num" w:pos="360"/>
                    </w:tabs>
                    <w:spacing w:before="240"/>
                    <w:ind w:left="180" w:right="459"/>
                    <w:jc w:val="both"/>
                    <w:rPr>
                      <w:iCs/>
                      <w:sz w:val="28"/>
                      <w:szCs w:val="28"/>
                    </w:rPr>
                  </w:pPr>
                  <w:proofErr w:type="gramStart"/>
                  <w:r>
                    <w:rPr>
                      <w:iCs/>
                      <w:sz w:val="28"/>
                      <w:szCs w:val="28"/>
                    </w:rPr>
                    <w:t>B)</w:t>
                  </w:r>
                  <w:proofErr w:type="gramEnd"/>
                  <w:r>
                    <w:rPr>
                      <w:iCs/>
                      <w:sz w:val="14"/>
                      <w:szCs w:val="14"/>
                    </w:rPr>
                    <w:t xml:space="preserve">         </w:t>
                  </w:r>
                  <w:r>
                    <w:rPr>
                      <w:iCs/>
                      <w:sz w:val="28"/>
                      <w:szCs w:val="28"/>
                    </w:rPr>
                    <w:t>Recolhimento da contribuição assistencial (últimos 2 anos);</w:t>
                  </w:r>
                </w:p>
                <w:p w:rsidR="00C1330F" w:rsidRDefault="00C1330F" w:rsidP="00C1330F">
                  <w:pPr>
                    <w:tabs>
                      <w:tab w:val="num" w:pos="360"/>
                    </w:tabs>
                    <w:spacing w:before="240"/>
                    <w:ind w:left="180" w:right="459"/>
                    <w:jc w:val="both"/>
                    <w:rPr>
                      <w:iCs/>
                      <w:sz w:val="28"/>
                      <w:szCs w:val="28"/>
                    </w:rPr>
                  </w:pPr>
                  <w:proofErr w:type="gramStart"/>
                  <w:r>
                    <w:rPr>
                      <w:iCs/>
                      <w:sz w:val="28"/>
                      <w:szCs w:val="28"/>
                    </w:rPr>
                    <w:t>C)</w:t>
                  </w:r>
                  <w:proofErr w:type="gramEnd"/>
                  <w:r>
                    <w:rPr>
                      <w:iCs/>
                      <w:sz w:val="14"/>
                      <w:szCs w:val="14"/>
                    </w:rPr>
                    <w:t xml:space="preserve">        </w:t>
                  </w:r>
                  <w:r>
                    <w:rPr>
                      <w:iCs/>
                      <w:sz w:val="28"/>
                      <w:szCs w:val="28"/>
                    </w:rPr>
                    <w:t>Mensalidade, quando filiado ao sindicato patronal;</w:t>
                  </w:r>
                </w:p>
                <w:p w:rsidR="00C1330F" w:rsidRDefault="00C1330F" w:rsidP="00C1330F">
                  <w:pPr>
                    <w:tabs>
                      <w:tab w:val="num" w:pos="360"/>
                    </w:tabs>
                    <w:spacing w:before="240"/>
                    <w:ind w:left="180" w:right="459"/>
                    <w:jc w:val="both"/>
                    <w:rPr>
                      <w:iCs/>
                      <w:sz w:val="28"/>
                      <w:szCs w:val="28"/>
                    </w:rPr>
                  </w:pPr>
                  <w:proofErr w:type="gramStart"/>
                  <w:r>
                    <w:rPr>
                      <w:iCs/>
                      <w:sz w:val="28"/>
                      <w:szCs w:val="28"/>
                    </w:rPr>
                    <w:t>D)</w:t>
                  </w:r>
                  <w:proofErr w:type="gramEnd"/>
                  <w:r>
                    <w:rPr>
                      <w:iCs/>
                      <w:sz w:val="14"/>
                      <w:szCs w:val="14"/>
                    </w:rPr>
                    <w:t xml:space="preserve">        </w:t>
                  </w:r>
                  <w:r>
                    <w:rPr>
                      <w:iCs/>
                      <w:sz w:val="28"/>
                      <w:szCs w:val="28"/>
                    </w:rPr>
                    <w:t>Comprovante de pagamento do benefício social (último mês);</w:t>
                  </w:r>
                </w:p>
                <w:p w:rsidR="00C1330F" w:rsidRDefault="00C1330F" w:rsidP="00C1330F">
                  <w:pPr>
                    <w:spacing w:before="240"/>
                    <w:ind w:left="180" w:right="459"/>
                    <w:jc w:val="both"/>
                    <w:rPr>
                      <w:iCs/>
                      <w:sz w:val="28"/>
                      <w:szCs w:val="28"/>
                    </w:rPr>
                  </w:pPr>
                  <w:r>
                    <w:rPr>
                      <w:b/>
                      <w:iCs/>
                      <w:sz w:val="28"/>
                      <w:szCs w:val="28"/>
                    </w:rPr>
                    <w:t>PARÁGRAFO TERCEIRO</w:t>
                  </w:r>
                  <w:r>
                    <w:rPr>
                      <w:iCs/>
                      <w:sz w:val="28"/>
                      <w:szCs w:val="28"/>
                    </w:rPr>
                    <w:t xml:space="preserve"> – A certidão é valida por 30 dias. A ausência da certidão descumpre o inciso IV, artigo 30, da lei 8666/93, permitindo às empresas e sindicatos alvejarem qualquer processo de contratação;</w:t>
                  </w:r>
                </w:p>
                <w:p w:rsidR="00C1330F" w:rsidRDefault="00C1330F" w:rsidP="00C1330F">
                  <w:pPr>
                    <w:spacing w:before="240"/>
                    <w:ind w:left="180" w:right="459"/>
                    <w:jc w:val="both"/>
                    <w:rPr>
                      <w:iCs/>
                      <w:sz w:val="28"/>
                      <w:szCs w:val="28"/>
                    </w:rPr>
                  </w:pPr>
                  <w:r>
                    <w:rPr>
                      <w:b/>
                      <w:iCs/>
                      <w:sz w:val="28"/>
                      <w:szCs w:val="28"/>
                    </w:rPr>
                    <w:t>PARÁGRAFO QUARTO</w:t>
                  </w:r>
                  <w:r>
                    <w:rPr>
                      <w:iCs/>
                      <w:sz w:val="28"/>
                      <w:szCs w:val="28"/>
                    </w:rPr>
                    <w:t xml:space="preserve"> – Obriga-se o sindicato laboral a </w:t>
                  </w:r>
                  <w:proofErr w:type="gramStart"/>
                  <w:r>
                    <w:rPr>
                      <w:iCs/>
                      <w:sz w:val="28"/>
                      <w:szCs w:val="28"/>
                    </w:rPr>
                    <w:t>proceder</w:t>
                  </w:r>
                  <w:proofErr w:type="gramEnd"/>
                  <w:r>
                    <w:rPr>
                      <w:iCs/>
                      <w:sz w:val="28"/>
                      <w:szCs w:val="28"/>
                    </w:rPr>
                    <w:t xml:space="preserve"> homologação de qualquer trabalhador, associado ou não;</w:t>
                  </w:r>
                </w:p>
                <w:p w:rsidR="00C1330F" w:rsidRDefault="00C1330F" w:rsidP="00C1330F">
                  <w:pPr>
                    <w:spacing w:before="240"/>
                    <w:ind w:left="180" w:right="459"/>
                    <w:jc w:val="both"/>
                    <w:rPr>
                      <w:iCs/>
                      <w:sz w:val="28"/>
                      <w:szCs w:val="28"/>
                    </w:rPr>
                  </w:pPr>
                  <w:r>
                    <w:rPr>
                      <w:b/>
                      <w:iCs/>
                      <w:sz w:val="28"/>
                      <w:szCs w:val="28"/>
                    </w:rPr>
                    <w:t>PARÁGRAFO QUINTO</w:t>
                  </w:r>
                  <w:r>
                    <w:rPr>
                      <w:iCs/>
                      <w:sz w:val="28"/>
                      <w:szCs w:val="28"/>
                    </w:rPr>
                    <w:t xml:space="preserve"> – Fica </w:t>
                  </w:r>
                  <w:proofErr w:type="gramStart"/>
                  <w:r>
                    <w:rPr>
                      <w:iCs/>
                      <w:sz w:val="28"/>
                      <w:szCs w:val="28"/>
                    </w:rPr>
                    <w:t>facultado</w:t>
                  </w:r>
                  <w:proofErr w:type="gramEnd"/>
                  <w:r>
                    <w:rPr>
                      <w:iCs/>
                      <w:sz w:val="28"/>
                      <w:szCs w:val="28"/>
                    </w:rPr>
                    <w:t xml:space="preserve"> ao sindicato patronal a obrigatoriedade da emissão da referida certidão, num prazo máximo de 24 horas da solicitação.</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VIGÉSIMA PRIMEIRA - HOMOLOGAÇÃO DE RECISÃO CONTRATUAL.</w:t>
                  </w:r>
                </w:p>
                <w:p w:rsidR="00C1330F" w:rsidRDefault="00C1330F" w:rsidP="00C1330F">
                  <w:pPr>
                    <w:ind w:left="180" w:right="459"/>
                    <w:jc w:val="both"/>
                    <w:rPr>
                      <w:iCs/>
                      <w:sz w:val="28"/>
                      <w:szCs w:val="28"/>
                    </w:rPr>
                  </w:pPr>
                  <w:r>
                    <w:rPr>
                      <w:iCs/>
                      <w:sz w:val="28"/>
                      <w:szCs w:val="28"/>
                    </w:rPr>
                    <w:t>As empresas de asseio e conservação localizadas no estado de Sergipe ou que eventualmente tenham sido habilitadas a prestarem serviço na jurisdição territorial do estado de Sergipe, realizarão exclusivamente no SINTTEL-SE dentro do prazo previsto no artigo 477, da CCT, quaisquer</w:t>
                  </w:r>
                  <w:proofErr w:type="gramStart"/>
                  <w:r>
                    <w:rPr>
                      <w:iCs/>
                      <w:sz w:val="28"/>
                      <w:szCs w:val="28"/>
                    </w:rPr>
                    <w:t xml:space="preserve">  </w:t>
                  </w:r>
                  <w:proofErr w:type="gramEnd"/>
                  <w:r>
                    <w:rPr>
                      <w:iCs/>
                      <w:sz w:val="28"/>
                      <w:szCs w:val="28"/>
                    </w:rPr>
                    <w:t>rescisões de contrato de trabalho.</w:t>
                  </w:r>
                </w:p>
                <w:p w:rsidR="00C1330F" w:rsidRDefault="00C1330F" w:rsidP="00C1330F">
                  <w:pPr>
                    <w:ind w:left="180" w:right="459"/>
                    <w:jc w:val="both"/>
                    <w:rPr>
                      <w:iCs/>
                      <w:sz w:val="28"/>
                      <w:szCs w:val="28"/>
                    </w:rPr>
                  </w:pP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VIGÉSIMA SEGUNDA - DA MANUTENÇÃO DOS BENEFÍCIOS E VANTAGENS.</w:t>
                  </w:r>
                </w:p>
                <w:p w:rsidR="00C1330F" w:rsidRDefault="00C1330F" w:rsidP="00C1330F">
                  <w:pPr>
                    <w:ind w:left="180" w:right="459"/>
                    <w:jc w:val="both"/>
                    <w:rPr>
                      <w:iCs/>
                      <w:sz w:val="28"/>
                      <w:szCs w:val="28"/>
                    </w:rPr>
                  </w:pPr>
                  <w:r>
                    <w:rPr>
                      <w:iCs/>
                      <w:sz w:val="28"/>
                      <w:szCs w:val="28"/>
                    </w:rPr>
                    <w:t xml:space="preserve">Consideram-se incorporadas ao presente instrumento as cláusulas firmadas em acordo e convenções anteriores, naquilo que não </w:t>
                  </w:r>
                  <w:proofErr w:type="gramStart"/>
                  <w:r>
                    <w:rPr>
                      <w:iCs/>
                      <w:sz w:val="28"/>
                      <w:szCs w:val="28"/>
                    </w:rPr>
                    <w:t xml:space="preserve">conflitarem com os termos da presente </w:t>
                  </w:r>
                  <w:r>
                    <w:rPr>
                      <w:iCs/>
                      <w:sz w:val="28"/>
                      <w:szCs w:val="28"/>
                    </w:rPr>
                    <w:lastRenderedPageBreak/>
                    <w:t>convenção coletiva de trabalho</w:t>
                  </w:r>
                  <w:proofErr w:type="gramEnd"/>
                  <w:r>
                    <w:rPr>
                      <w:iCs/>
                      <w:sz w:val="28"/>
                      <w:szCs w:val="28"/>
                    </w:rPr>
                    <w:t>.</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b/>
                      <w:bCs/>
                      <w:sz w:val="28"/>
                      <w:szCs w:val="28"/>
                    </w:rPr>
                    <w:t>CLÁUSULA VIGÉSIMA TERCEIRA - MULTA POR DESCUMPRIMENTO DE ACORDO</w:t>
                  </w:r>
                </w:p>
                <w:p w:rsidR="00C1330F" w:rsidRDefault="00C1330F" w:rsidP="00C1330F">
                  <w:pPr>
                    <w:ind w:left="180" w:right="459"/>
                    <w:jc w:val="both"/>
                    <w:rPr>
                      <w:iCs/>
                      <w:sz w:val="28"/>
                      <w:szCs w:val="28"/>
                    </w:rPr>
                  </w:pPr>
                  <w:r>
                    <w:rPr>
                      <w:iCs/>
                      <w:sz w:val="28"/>
                      <w:szCs w:val="28"/>
                    </w:rPr>
                    <w:t xml:space="preserve">O descumprimento de quaisquer disposições contidas no presente Acordo Coletivo de Trabalho determinará o pagamento de multa de 01 </w:t>
                  </w:r>
                  <w:proofErr w:type="gramStart"/>
                  <w:r>
                    <w:rPr>
                      <w:iCs/>
                      <w:sz w:val="28"/>
                      <w:szCs w:val="28"/>
                    </w:rPr>
                    <w:t xml:space="preserve">( </w:t>
                  </w:r>
                  <w:proofErr w:type="gramEnd"/>
                  <w:r>
                    <w:rPr>
                      <w:iCs/>
                      <w:sz w:val="28"/>
                      <w:szCs w:val="28"/>
                    </w:rPr>
                    <w:t>um ) salário por trabalhador prejudicado revertido em seu favor.</w:t>
                  </w:r>
                </w:p>
                <w:p w:rsidR="00C1330F" w:rsidRDefault="00C1330F" w:rsidP="00C1330F">
                  <w:pPr>
                    <w:spacing w:after="280"/>
                    <w:rPr>
                      <w:rFonts w:ascii="Arial" w:hAnsi="Arial" w:cs="Arial"/>
                      <w:sz w:val="28"/>
                      <w:szCs w:val="28"/>
                    </w:rPr>
                  </w:pPr>
                  <w:r>
                    <w:rPr>
                      <w:rFonts w:ascii="Arial" w:hAnsi="Arial" w:cs="Arial"/>
                      <w:sz w:val="28"/>
                      <w:szCs w:val="28"/>
                    </w:rPr>
                    <w:br/>
                  </w:r>
                  <w:r>
                    <w:rPr>
                      <w:rFonts w:ascii="Arial" w:hAnsi="Arial" w:cs="Arial"/>
                      <w:sz w:val="28"/>
                      <w:szCs w:val="28"/>
                    </w:rPr>
                    <w:br/>
                  </w:r>
                </w:p>
                <w:tbl>
                  <w:tblPr>
                    <w:tblW w:w="0" w:type="auto"/>
                    <w:jc w:val="center"/>
                    <w:tblCellSpacing w:w="0" w:type="dxa"/>
                    <w:tblCellMar>
                      <w:left w:w="0" w:type="dxa"/>
                      <w:right w:w="0" w:type="dxa"/>
                    </w:tblCellMar>
                    <w:tblLook w:val="0000"/>
                  </w:tblPr>
                  <w:tblGrid>
                    <w:gridCol w:w="7454"/>
                  </w:tblGrid>
                  <w:tr w:rsidR="00C1330F" w:rsidTr="00D624F3">
                    <w:trPr>
                      <w:tblCellSpacing w:w="0" w:type="dxa"/>
                      <w:jc w:val="center"/>
                    </w:trPr>
                    <w:tc>
                      <w:tcPr>
                        <w:tcW w:w="0" w:type="auto"/>
                        <w:vAlign w:val="center"/>
                      </w:tcPr>
                      <w:p w:rsidR="00C1330F" w:rsidRDefault="00C1330F" w:rsidP="00C1330F">
                        <w:pPr>
                          <w:jc w:val="center"/>
                        </w:pPr>
                        <w:r>
                          <w:t>IARACI MARIA SILVA</w:t>
                        </w:r>
                        <w:r>
                          <w:br/>
                          <w:t>Presidente</w:t>
                        </w:r>
                        <w:r>
                          <w:br/>
                          <w:t>SIND DOS TRAB EM EMP DE T E O DE MESAS TELEF NO EST SE</w:t>
                        </w:r>
                        <w:r>
                          <w:br/>
                        </w:r>
                        <w:r>
                          <w:br/>
                        </w:r>
                        <w:r>
                          <w:br/>
                        </w:r>
                        <w:r>
                          <w:br/>
                          <w:t>GILDASIO BARRETO MUNIZ</w:t>
                        </w:r>
                        <w:r>
                          <w:br/>
                          <w:t>Vice-Presidente</w:t>
                        </w:r>
                        <w:r>
                          <w:br/>
                          <w:t>SINDICATO DAS EMPRESAS DE ASSEIO E CONS DO ESTADO DE SE</w:t>
                        </w:r>
                        <w:r>
                          <w:br/>
                        </w:r>
                        <w:r>
                          <w:br/>
                        </w:r>
                        <w:r>
                          <w:br/>
                        </w:r>
                        <w:r>
                          <w:br/>
                        </w:r>
                      </w:p>
                    </w:tc>
                  </w:tr>
                </w:tbl>
                <w:p w:rsidR="00C1330F" w:rsidRDefault="00C1330F" w:rsidP="00C1330F">
                  <w:pPr>
                    <w:rPr>
                      <w:rFonts w:ascii="Arial" w:hAnsi="Arial" w:cs="Arial"/>
                      <w:sz w:val="28"/>
                      <w:szCs w:val="28"/>
                    </w:rPr>
                  </w:pPr>
                </w:p>
              </w:tc>
            </w:tr>
          </w:tbl>
          <w:p w:rsidR="00C1330F" w:rsidRDefault="00C1330F" w:rsidP="00C1330F"/>
        </w:tc>
      </w:tr>
    </w:tbl>
    <w:p w:rsidR="001B5627" w:rsidRDefault="001B5627" w:rsidP="00C1330F"/>
    <w:sectPr w:rsidR="001B5627" w:rsidSect="00C1330F">
      <w:pgSz w:w="11906" w:h="16838" w:code="9"/>
      <w:pgMar w:top="907" w:right="1077" w:bottom="1440" w:left="1361"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1330F"/>
    <w:rsid w:val="00006111"/>
    <w:rsid w:val="00024794"/>
    <w:rsid w:val="00041AE9"/>
    <w:rsid w:val="00056396"/>
    <w:rsid w:val="00060BCB"/>
    <w:rsid w:val="000974E1"/>
    <w:rsid w:val="000A0AEB"/>
    <w:rsid w:val="000B5B62"/>
    <w:rsid w:val="000C0C15"/>
    <w:rsid w:val="000F52F3"/>
    <w:rsid w:val="00117CAE"/>
    <w:rsid w:val="001219DF"/>
    <w:rsid w:val="00145005"/>
    <w:rsid w:val="0016468C"/>
    <w:rsid w:val="00190813"/>
    <w:rsid w:val="001B5627"/>
    <w:rsid w:val="001C24DA"/>
    <w:rsid w:val="00225848"/>
    <w:rsid w:val="00251209"/>
    <w:rsid w:val="002632DB"/>
    <w:rsid w:val="0029727C"/>
    <w:rsid w:val="002A2FD6"/>
    <w:rsid w:val="002A46DA"/>
    <w:rsid w:val="002B3578"/>
    <w:rsid w:val="002F1B99"/>
    <w:rsid w:val="00304AC5"/>
    <w:rsid w:val="003535D8"/>
    <w:rsid w:val="00397D19"/>
    <w:rsid w:val="003A4DAA"/>
    <w:rsid w:val="003F5D37"/>
    <w:rsid w:val="00441E4F"/>
    <w:rsid w:val="00494F21"/>
    <w:rsid w:val="004B0FCC"/>
    <w:rsid w:val="004B520F"/>
    <w:rsid w:val="004C3738"/>
    <w:rsid w:val="00504001"/>
    <w:rsid w:val="00505C83"/>
    <w:rsid w:val="005213CC"/>
    <w:rsid w:val="005B3264"/>
    <w:rsid w:val="005B6B6C"/>
    <w:rsid w:val="005F0920"/>
    <w:rsid w:val="005F1C88"/>
    <w:rsid w:val="006072EC"/>
    <w:rsid w:val="006254A1"/>
    <w:rsid w:val="00663315"/>
    <w:rsid w:val="00664275"/>
    <w:rsid w:val="00664AA1"/>
    <w:rsid w:val="006A46C3"/>
    <w:rsid w:val="006F5986"/>
    <w:rsid w:val="007306B7"/>
    <w:rsid w:val="00773C96"/>
    <w:rsid w:val="0077637B"/>
    <w:rsid w:val="007B6716"/>
    <w:rsid w:val="007D69D8"/>
    <w:rsid w:val="007E4E11"/>
    <w:rsid w:val="008342B9"/>
    <w:rsid w:val="0085785D"/>
    <w:rsid w:val="00887DE2"/>
    <w:rsid w:val="009036EA"/>
    <w:rsid w:val="0096628A"/>
    <w:rsid w:val="00972159"/>
    <w:rsid w:val="009C6ABC"/>
    <w:rsid w:val="009F69AD"/>
    <w:rsid w:val="009F6AB4"/>
    <w:rsid w:val="00A043B7"/>
    <w:rsid w:val="00A42AB8"/>
    <w:rsid w:val="00A826F8"/>
    <w:rsid w:val="00A90EF1"/>
    <w:rsid w:val="00AB43B5"/>
    <w:rsid w:val="00AE1434"/>
    <w:rsid w:val="00B25BF1"/>
    <w:rsid w:val="00B465FB"/>
    <w:rsid w:val="00BB1595"/>
    <w:rsid w:val="00BF494E"/>
    <w:rsid w:val="00BF55C8"/>
    <w:rsid w:val="00C1330F"/>
    <w:rsid w:val="00C170F3"/>
    <w:rsid w:val="00C20CC2"/>
    <w:rsid w:val="00C50E8F"/>
    <w:rsid w:val="00C573C6"/>
    <w:rsid w:val="00CB1ABB"/>
    <w:rsid w:val="00CF0390"/>
    <w:rsid w:val="00CF2305"/>
    <w:rsid w:val="00D07D8F"/>
    <w:rsid w:val="00D249F7"/>
    <w:rsid w:val="00D405DC"/>
    <w:rsid w:val="00D520EA"/>
    <w:rsid w:val="00D62E4B"/>
    <w:rsid w:val="00D66B31"/>
    <w:rsid w:val="00D74E27"/>
    <w:rsid w:val="00D94331"/>
    <w:rsid w:val="00E326D8"/>
    <w:rsid w:val="00E45CC3"/>
    <w:rsid w:val="00E76157"/>
    <w:rsid w:val="00E96911"/>
    <w:rsid w:val="00EB1AAB"/>
    <w:rsid w:val="00EB3A58"/>
    <w:rsid w:val="00EB7DD0"/>
    <w:rsid w:val="00ED248E"/>
    <w:rsid w:val="00F01752"/>
    <w:rsid w:val="00F37532"/>
    <w:rsid w:val="00F543F9"/>
    <w:rsid w:val="00F92065"/>
    <w:rsid w:val="00FA7E67"/>
    <w:rsid w:val="00FC3F1F"/>
    <w:rsid w:val="00FC6F1D"/>
    <w:rsid w:val="00FE22F0"/>
    <w:rsid w:val="00FE77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0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133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2532</Words>
  <Characters>13677</Characters>
  <Application>Microsoft Office Word</Application>
  <DocSecurity>0</DocSecurity>
  <Lines>113</Lines>
  <Paragraphs>32</Paragraphs>
  <ScaleCrop>false</ScaleCrop>
  <Company>Microsoft</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Gidalva</cp:lastModifiedBy>
  <cp:revision>2</cp:revision>
  <dcterms:created xsi:type="dcterms:W3CDTF">2012-04-19T14:26:00Z</dcterms:created>
  <dcterms:modified xsi:type="dcterms:W3CDTF">2012-04-19T14:26:00Z</dcterms:modified>
</cp:coreProperties>
</file>